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6D" w:rsidRPr="00EF6C6D" w:rsidRDefault="00EF6C6D" w:rsidP="003974A4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F6C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Продление карантина зависит от решения региональных властей.</w:t>
      </w:r>
    </w:p>
    <w:p w:rsidR="006F2FB4" w:rsidRPr="00EF6C6D" w:rsidRDefault="00EF6C6D" w:rsidP="00EF6C6D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Главам регионов поручено определить территории, на которых в случае необходимости может быть продлено действие ограничительных мер. Установлены особенности принятия таких решений. Перечислены организации, на которые не распространяются указанные ограничения. Среди них - больницы, аптеки, магазины товаров первой необходимости, непрерывно действующие организации, банки. Свою работу продолжат и органы власти.</w:t>
      </w:r>
      <w:r w:rsidRPr="00EF6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вступает в силу со дня опубликования.</w:t>
      </w:r>
    </w:p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F6C6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EF6C6D" w:rsidRPr="00EF6C6D" w:rsidRDefault="00EF6C6D" w:rsidP="00EF6C6D">
      <w:pPr>
        <w:pStyle w:val="1"/>
        <w:contextualSpacing/>
        <w:rPr>
          <w:rFonts w:ascii="Times New Roman" w:hAnsi="Times New Roman" w:cs="Times New Roman"/>
          <w:sz w:val="28"/>
          <w:szCs w:val="28"/>
          <w:u w:val="none"/>
        </w:rPr>
      </w:pPr>
      <w:r w:rsidRPr="00EF6C6D">
        <w:rPr>
          <w:rFonts w:ascii="Times New Roman" w:hAnsi="Times New Roman" w:cs="Times New Roman"/>
          <w:sz w:val="28"/>
          <w:szCs w:val="28"/>
          <w:u w:val="none"/>
        </w:rPr>
        <w:t xml:space="preserve">Указ Президента РФ от 11 мая 2020 г. N 316 </w:t>
      </w:r>
      <w:r w:rsidRPr="00EF6C6D">
        <w:rPr>
          <w:rFonts w:ascii="Times New Roman" w:hAnsi="Times New Roman" w:cs="Times New Roman"/>
          <w:sz w:val="28"/>
          <w:szCs w:val="28"/>
          <w:u w:val="none"/>
        </w:rPr>
        <w:br/>
        <w:t xml:space="preserve">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EF6C6D">
        <w:rPr>
          <w:rFonts w:ascii="Times New Roman" w:hAnsi="Times New Roman" w:cs="Times New Roman"/>
          <w:sz w:val="28"/>
          <w:szCs w:val="28"/>
          <w:u w:val="none"/>
        </w:rPr>
        <w:t>коронавирусной</w:t>
      </w:r>
      <w:proofErr w:type="spellEnd"/>
      <w:r w:rsidRPr="00EF6C6D">
        <w:rPr>
          <w:rFonts w:ascii="Times New Roman" w:hAnsi="Times New Roman" w:cs="Times New Roman"/>
          <w:sz w:val="28"/>
          <w:szCs w:val="28"/>
          <w:u w:val="none"/>
        </w:rPr>
        <w:t xml:space="preserve"> инфекции (COVID-19)"</w:t>
      </w:r>
    </w:p>
    <w:p w:rsidR="00EF6C6D" w:rsidRPr="00EF6C6D" w:rsidRDefault="00EF6C6D" w:rsidP="00EF6C6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6C6D" w:rsidRPr="00EF6C6D" w:rsidRDefault="00EF6C6D" w:rsidP="00EF6C6D">
      <w:pPr>
        <w:pStyle w:val="a3"/>
        <w:contextualSpacing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EF6C6D">
        <w:rPr>
          <w:rFonts w:ascii="Times New Roman" w:hAnsi="Times New Roman" w:cs="Times New Roman"/>
          <w:sz w:val="28"/>
          <w:szCs w:val="28"/>
        </w:rPr>
        <w:t xml:space="preserve"> </w:t>
      </w:r>
      <w:r w:rsidRPr="00EF6C6D">
        <w:rPr>
          <w:rFonts w:ascii="Times New Roman" w:hAnsi="Times New Roman" w:cs="Times New Roman"/>
          <w:sz w:val="28"/>
          <w:szCs w:val="28"/>
          <w:shd w:val="clear" w:color="auto" w:fill="C0C0C0"/>
        </w:rPr>
        <w:t>См. справку “Коронавирус COVID-19”</w:t>
      </w:r>
    </w:p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C6D">
        <w:rPr>
          <w:rFonts w:ascii="Times New Roman" w:hAnsi="Times New Roman" w:cs="Times New Roman"/>
          <w:sz w:val="28"/>
          <w:szCs w:val="28"/>
        </w:rPr>
        <w:t xml:space="preserve">В целях дальнейшего обеспечения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EF6C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6C6D">
        <w:rPr>
          <w:rFonts w:ascii="Times New Roman" w:hAnsi="Times New Roman" w:cs="Times New Roman"/>
          <w:sz w:val="28"/>
          <w:szCs w:val="28"/>
        </w:rPr>
        <w:t xml:space="preserve"> инфекции (COVID-19), в соответствии со статьей 80 Конституции Российской Федерации постановляю:</w:t>
      </w:r>
    </w:p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F6C6D">
        <w:rPr>
          <w:rFonts w:ascii="Times New Roman" w:hAnsi="Times New Roman" w:cs="Times New Roman"/>
          <w:sz w:val="28"/>
          <w:szCs w:val="28"/>
        </w:rPr>
        <w:t xml:space="preserve">1.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 w:rsidRPr="00EF6C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6C6D">
        <w:rPr>
          <w:rFonts w:ascii="Times New Roman" w:hAnsi="Times New Roman" w:cs="Times New Roman"/>
          <w:sz w:val="28"/>
          <w:szCs w:val="28"/>
        </w:rPr>
        <w:t xml:space="preserve"> инфекции (COVID-19) в субъекте Российской Федерации, обеспечить:</w:t>
      </w:r>
    </w:p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 w:rsidRPr="00EF6C6D">
        <w:rPr>
          <w:rFonts w:ascii="Times New Roman" w:hAnsi="Times New Roman" w:cs="Times New Roman"/>
          <w:sz w:val="28"/>
          <w:szCs w:val="28"/>
        </w:rPr>
        <w:t>а) определение в границах соответствующего субъекта Российской Федерации территорий, на которых в случае необходимости может быть продлено действие ограничительных мер, направленных на обеспечение санитарно-эпидемиологического благополучия населения (далее - соответствующая территория);</w:t>
      </w:r>
    </w:p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EF6C6D">
        <w:rPr>
          <w:rFonts w:ascii="Times New Roman" w:hAnsi="Times New Roman" w:cs="Times New Roman"/>
          <w:sz w:val="28"/>
          <w:szCs w:val="28"/>
        </w:rPr>
        <w:t>б) приостановление (ограничение, в том числе путем определения особенностей режима работы, численности работников) деятельности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методических рекомендации Федеральной службы по надзору в сфере защиты прав потребителей и благополучия человека, рекомендаций главных государственных санитарных врачей субъектов Российской Федерации;</w:t>
      </w:r>
    </w:p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EF6C6D">
        <w:rPr>
          <w:rFonts w:ascii="Times New Roman" w:hAnsi="Times New Roman" w:cs="Times New Roman"/>
          <w:sz w:val="28"/>
          <w:szCs w:val="28"/>
        </w:rPr>
        <w:t>в) установление в случае необходимости особого порядка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"/>
      <w:bookmarkEnd w:id="4"/>
      <w:r w:rsidRPr="00EF6C6D">
        <w:rPr>
          <w:rFonts w:ascii="Times New Roman" w:hAnsi="Times New Roman" w:cs="Times New Roman"/>
          <w:sz w:val="28"/>
          <w:szCs w:val="28"/>
        </w:rPr>
        <w:lastRenderedPageBreak/>
        <w:t xml:space="preserve">2. Высшим должностным лицам (руководителям высших исполнительных органов государственной власти) субъектов Российской Федерации при принятии решений, предусмотренных подпунктом "б" пункта 1 настоящего Указа, в отношении организаций (за исключением федеральных организаций), индивидуальных предпринимателей, осуществляющих свою деятельность в отраслях, не входящих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F6C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6C6D">
        <w:rPr>
          <w:rFonts w:ascii="Times New Roman" w:hAnsi="Times New Roman" w:cs="Times New Roman"/>
          <w:sz w:val="28"/>
          <w:szCs w:val="28"/>
        </w:rPr>
        <w:t xml:space="preserve"> инфекции, согласовывать с Правительством Российской Федерации принятие таких решений, а также предоставление таким организациям и индивидуальным предпринимателям соответствующих мер поддержки, направленных на сохранение занятости.</w:t>
      </w:r>
    </w:p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"/>
      <w:bookmarkEnd w:id="5"/>
      <w:r w:rsidRPr="00EF6C6D">
        <w:rPr>
          <w:rFonts w:ascii="Times New Roman" w:hAnsi="Times New Roman" w:cs="Times New Roman"/>
          <w:sz w:val="28"/>
          <w:szCs w:val="28"/>
        </w:rPr>
        <w:t>3. В случае принятия решения о приостановлении (ограничении) деятельности находящихся на соответствующей территории отдельных организаций независимо от формы собственности, а также индивидуальных предпринимателей за работниками таких организаций и лицами, работающими у индивидуальных предпринимателей, сохраняется заработная плата.</w:t>
      </w:r>
    </w:p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"/>
      <w:bookmarkEnd w:id="6"/>
      <w:r w:rsidRPr="00EF6C6D">
        <w:rPr>
          <w:rFonts w:ascii="Times New Roman" w:hAnsi="Times New Roman" w:cs="Times New Roman"/>
          <w:sz w:val="28"/>
          <w:szCs w:val="28"/>
        </w:rPr>
        <w:t>4. Меры, принимаемые в соответствии с пунктом 1 настоящего Указа, не распространяются на следующие организации (работодателей и их работников):</w:t>
      </w:r>
    </w:p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1"/>
      <w:bookmarkEnd w:id="7"/>
      <w:r w:rsidRPr="00EF6C6D">
        <w:rPr>
          <w:rFonts w:ascii="Times New Roman" w:hAnsi="Times New Roman" w:cs="Times New Roman"/>
          <w:sz w:val="28"/>
          <w:szCs w:val="28"/>
        </w:rPr>
        <w:t>а) 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2"/>
      <w:bookmarkEnd w:id="8"/>
      <w:r w:rsidRPr="00EF6C6D">
        <w:rPr>
          <w:rFonts w:ascii="Times New Roman" w:hAnsi="Times New Roman" w:cs="Times New Roman"/>
          <w:sz w:val="28"/>
          <w:szCs w:val="28"/>
        </w:rPr>
        <w:t>б) медицинские и аптечные организации;</w:t>
      </w:r>
    </w:p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3"/>
      <w:bookmarkEnd w:id="9"/>
      <w:r w:rsidRPr="00EF6C6D">
        <w:rPr>
          <w:rFonts w:ascii="Times New Roman" w:hAnsi="Times New Roman" w:cs="Times New Roman"/>
          <w:sz w:val="28"/>
          <w:szCs w:val="28"/>
        </w:rPr>
        <w:t>в) организации, обеспечивающие население продуктами питания и товарами первой необходимости;</w:t>
      </w:r>
    </w:p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4"/>
      <w:bookmarkEnd w:id="10"/>
      <w:r w:rsidRPr="00EF6C6D">
        <w:rPr>
          <w:rFonts w:ascii="Times New Roman" w:hAnsi="Times New Roman" w:cs="Times New Roman"/>
          <w:sz w:val="28"/>
          <w:szCs w:val="28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5"/>
      <w:bookmarkEnd w:id="11"/>
      <w:r w:rsidRPr="00EF6C6D">
        <w:rPr>
          <w:rFonts w:ascii="Times New Roman" w:hAnsi="Times New Roman" w:cs="Times New Roman"/>
          <w:sz w:val="28"/>
          <w:szCs w:val="28"/>
        </w:rPr>
        <w:t>д) организации, осуществляющие неотложные ремонтные и погрузочно-разгрузочные работы;</w:t>
      </w:r>
    </w:p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6"/>
      <w:bookmarkEnd w:id="12"/>
      <w:r w:rsidRPr="00EF6C6D">
        <w:rPr>
          <w:rFonts w:ascii="Times New Roman" w:hAnsi="Times New Roman" w:cs="Times New Roman"/>
          <w:sz w:val="28"/>
          <w:szCs w:val="28"/>
        </w:rPr>
        <w:t>е) организации, предоставляющие финансовые услуги в части неотложных функций (в первую очередь услуги по расчетам и платежам).</w:t>
      </w:r>
    </w:p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"/>
      <w:bookmarkEnd w:id="13"/>
      <w:r w:rsidRPr="00EF6C6D">
        <w:rPr>
          <w:rFonts w:ascii="Times New Roman" w:hAnsi="Times New Roman" w:cs="Times New Roman"/>
          <w:sz w:val="28"/>
          <w:szCs w:val="28"/>
        </w:rPr>
        <w:t>5. Настоящий Указ может распространяться на системообразующие, а также на научные и образовательные организации по согласованию с Правительством Российской Федерации.</w:t>
      </w:r>
    </w:p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"/>
      <w:bookmarkEnd w:id="14"/>
      <w:r w:rsidRPr="00EF6C6D">
        <w:rPr>
          <w:rFonts w:ascii="Times New Roman" w:hAnsi="Times New Roman" w:cs="Times New Roman"/>
          <w:sz w:val="28"/>
          <w:szCs w:val="28"/>
        </w:rP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функционирование этих органов в период действия мер по обеспечению санитарно-</w:t>
      </w:r>
      <w:proofErr w:type="spellStart"/>
      <w:r w:rsidRPr="00EF6C6D">
        <w:rPr>
          <w:rFonts w:ascii="Times New Roman" w:hAnsi="Times New Roman" w:cs="Times New Roman"/>
          <w:sz w:val="28"/>
          <w:szCs w:val="28"/>
        </w:rPr>
        <w:t>эпидемиолргического</w:t>
      </w:r>
      <w:proofErr w:type="spellEnd"/>
      <w:r w:rsidRPr="00EF6C6D">
        <w:rPr>
          <w:rFonts w:ascii="Times New Roman" w:hAnsi="Times New Roman" w:cs="Times New Roman"/>
          <w:sz w:val="28"/>
          <w:szCs w:val="28"/>
        </w:rPr>
        <w:t xml:space="preserve"> благополучия населения в </w:t>
      </w:r>
      <w:r w:rsidRPr="00EF6C6D">
        <w:rPr>
          <w:rFonts w:ascii="Times New Roman" w:hAnsi="Times New Roman" w:cs="Times New Roman"/>
          <w:sz w:val="28"/>
          <w:szCs w:val="28"/>
        </w:rPr>
        <w:lastRenderedPageBreak/>
        <w:t xml:space="preserve">субъектах Российской Федерации в связи с распространением новой </w:t>
      </w:r>
      <w:proofErr w:type="spellStart"/>
      <w:r w:rsidRPr="00EF6C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6C6D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7"/>
      <w:bookmarkEnd w:id="15"/>
      <w:r w:rsidRPr="00EF6C6D">
        <w:rPr>
          <w:rFonts w:ascii="Times New Roman" w:hAnsi="Times New Roman" w:cs="Times New Roman"/>
          <w:sz w:val="28"/>
          <w:szCs w:val="28"/>
        </w:rPr>
        <w:t xml:space="preserve">7. Государственным органам субъектов Российской Федерации и органам местного самоуправления определить численность государственных и муниципальных служащих, обеспечивающих функционирование этих органов в период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EF6C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6C6D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"/>
      <w:bookmarkEnd w:id="16"/>
      <w:r w:rsidRPr="00EF6C6D">
        <w:rPr>
          <w:rFonts w:ascii="Times New Roman" w:hAnsi="Times New Roman" w:cs="Times New Roman"/>
          <w:sz w:val="28"/>
          <w:szCs w:val="28"/>
        </w:rPr>
        <w:t>8. Настоящий Указ вступает в силу со дня его официального опубликования.</w:t>
      </w:r>
    </w:p>
    <w:bookmarkEnd w:id="17"/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8"/>
        <w:gridCol w:w="3117"/>
      </w:tblGrid>
      <w:tr w:rsidR="00EF6C6D" w:rsidRPr="00EF6C6D" w:rsidTr="001113F8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F6C6D" w:rsidRPr="00EF6C6D" w:rsidRDefault="00EF6C6D" w:rsidP="00EF6C6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6D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F6C6D" w:rsidRPr="00EF6C6D" w:rsidRDefault="00EF6C6D" w:rsidP="00EF6C6D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6D">
              <w:rPr>
                <w:rFonts w:ascii="Times New Roman" w:hAnsi="Times New Roman" w:cs="Times New Roman"/>
                <w:sz w:val="28"/>
                <w:szCs w:val="28"/>
              </w:rPr>
              <w:t>В. Путин</w:t>
            </w:r>
          </w:p>
        </w:tc>
      </w:tr>
    </w:tbl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C6D" w:rsidRPr="00EF6C6D" w:rsidRDefault="00EF6C6D" w:rsidP="00EF6C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6C6D" w:rsidRPr="00EF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82"/>
    <w:rsid w:val="00123382"/>
    <w:rsid w:val="003974A4"/>
    <w:rsid w:val="006F2FB4"/>
    <w:rsid w:val="00E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A5E25-9B18-4CEE-A82A-4F40698E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6C6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6C6D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Комментарий"/>
    <w:basedOn w:val="a"/>
    <w:next w:val="a"/>
    <w:uiPriority w:val="99"/>
    <w:rsid w:val="00EF6C6D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Theme="minorEastAsia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a4">
    <w:name w:val="Нормальный (лев. подпись)"/>
    <w:basedOn w:val="a"/>
    <w:next w:val="a"/>
    <w:uiPriority w:val="99"/>
    <w:rsid w:val="00EF6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Нормальный (прав. подпись)"/>
    <w:basedOn w:val="a"/>
    <w:next w:val="a"/>
    <w:uiPriority w:val="99"/>
    <w:rsid w:val="00EF6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2020-05-15T06:30:00Z</dcterms:created>
  <dcterms:modified xsi:type="dcterms:W3CDTF">2020-05-15T06:34:00Z</dcterms:modified>
</cp:coreProperties>
</file>