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EB" w:rsidRDefault="00143F0C" w:rsidP="009255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9255EB" w:rsidRPr="00925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России планируется внедрять гибкие формы занятости</w:t>
      </w:r>
    </w:p>
    <w:p w:rsidR="009255EB" w:rsidRDefault="009255EB" w:rsidP="009255E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совещания о ситуации на рынке труда Правительство РФ поручило:</w:t>
      </w:r>
      <w:r w:rsidRPr="00925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использование ИКТ при внедрении гибких форм занятости;</w:t>
      </w:r>
      <w:r w:rsidRPr="00925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предусмотреть для вузов возможность использовать на безвозмездной основе имущество организаций любых форм собственности для размещения структурных подразделений, в т. ч. кафедр, обеспечивающих практическую подготовку обучающихся (базовых кафедр);</w:t>
      </w:r>
      <w:r w:rsidRPr="00925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актуализировать список 50 наиболее востребованных на рынке труда, новых и перспективных профессий, требующих среднего профобразования;</w:t>
      </w:r>
    </w:p>
    <w:p w:rsidR="009255EB" w:rsidRPr="009255EB" w:rsidRDefault="009255EB" w:rsidP="009255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9255EB">
        <w:rPr>
          <w:rFonts w:ascii="Times New Roman" w:hAnsi="Times New Roman" w:cs="Times New Roman"/>
          <w:sz w:val="28"/>
          <w:szCs w:val="28"/>
        </w:rPr>
        <w:t>- обеспечить совместно с органами исполнительной власти субъектов Российской Федерации взаимодействие центров карьеры и трудоустройства, действующих на базе образовательных организаций высшего образования, с органами службы занятости населения субъектов Российской Федерации и работодателями в целях повышения эффективности трудоустройства выпускников образовательных организаций высшего образования.</w:t>
      </w:r>
    </w:p>
    <w:bookmarkEnd w:id="1"/>
    <w:p w:rsidR="00B474B7" w:rsidRDefault="009255EB" w:rsidP="009255E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организовать в регионах обучение по программам </w:t>
      </w:r>
      <w:proofErr w:type="spellStart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профобучения</w:t>
      </w:r>
      <w:proofErr w:type="spellEnd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дополнительного профобразования с привлечением инфраструктуры Союза "Молодые профессионалы (</w:t>
      </w:r>
      <w:proofErr w:type="spellStart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Россия)" лиц, пострадавших от </w:t>
      </w:r>
      <w:proofErr w:type="spellStart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925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 ч. находящихся под риском увольнения, выпускников образовательных организаций, а также ищущих работу граждан.</w:t>
      </w:r>
    </w:p>
    <w:p w:rsidR="009255EB" w:rsidRDefault="009255EB" w:rsidP="009255E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55EB" w:rsidRDefault="009255EB" w:rsidP="009255E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25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C1371F" w:rsidRPr="00C1371F" w:rsidRDefault="00C1371F" w:rsidP="00C1371F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C1371F">
        <w:rPr>
          <w:rFonts w:ascii="Times New Roman" w:hAnsi="Times New Roman" w:cs="Times New Roman"/>
          <w:sz w:val="28"/>
          <w:szCs w:val="28"/>
          <w:u w:val="none"/>
        </w:rPr>
        <w:t>Поручение Правительства РФ от 3 июля 2020 г.</w:t>
      </w:r>
      <w:r w:rsidRPr="00C1371F">
        <w:rPr>
          <w:rFonts w:ascii="Times New Roman" w:hAnsi="Times New Roman" w:cs="Times New Roman"/>
          <w:sz w:val="28"/>
          <w:szCs w:val="28"/>
          <w:u w:val="none"/>
        </w:rPr>
        <w:br/>
        <w:t>"О решениях по итогам совещания о ситуации на рынке труда"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71F" w:rsidRPr="00C1371F" w:rsidRDefault="00C1371F" w:rsidP="00C1371F">
      <w:pPr>
        <w:pStyle w:val="a3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C1371F">
        <w:rPr>
          <w:rFonts w:ascii="Times New Roman" w:hAnsi="Times New Roman" w:cs="Times New Roman"/>
          <w:sz w:val="28"/>
          <w:szCs w:val="28"/>
        </w:rPr>
        <w:t xml:space="preserve"> </w:t>
      </w:r>
      <w:r w:rsidRPr="00C1371F">
        <w:rPr>
          <w:rFonts w:ascii="Times New Roman" w:hAnsi="Times New Roman" w:cs="Times New Roman"/>
          <w:sz w:val="28"/>
          <w:szCs w:val="28"/>
          <w:shd w:val="clear" w:color="auto" w:fill="C0C0C0"/>
        </w:rPr>
        <w:t>См. справку “Коронавирус COVID-19”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 xml:space="preserve">29 июня 2020 года Михаил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провёл совещание о ситуации на рынке труда. По итогам приняты следующие решения и даны поручения: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C1371F">
        <w:rPr>
          <w:rFonts w:ascii="Times New Roman" w:hAnsi="Times New Roman" w:cs="Times New Roman"/>
          <w:sz w:val="28"/>
          <w:szCs w:val="28"/>
        </w:rPr>
        <w:t>1. Принять к сведению доклады Министра труда и социальной защиты Российской Федерации А.О. 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Котякова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>, Министра экономического развития Российской Федерации М.Г. Решетникова, Министра науки и высшего образования Российской Федерации В.Н. 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>, Министра просвещения Российской Федерации С.С. Кравцова, приглашенных ректоров высших учебных заведений, высших должностных лиц (руководителей высших исполнительных органов государственной власти) субъектов Российской Федерации, руководителей организаций.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C1371F">
        <w:rPr>
          <w:rFonts w:ascii="Times New Roman" w:hAnsi="Times New Roman" w:cs="Times New Roman"/>
          <w:sz w:val="28"/>
          <w:szCs w:val="28"/>
        </w:rPr>
        <w:t xml:space="preserve">2. Минтруду России,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 представить предложения по расширению использования информационно-коммуникационных технологий при внедрении гибких форм занятости, в том числе проработать вопрос внедрения новых форм занятости.</w:t>
      </w:r>
    </w:p>
    <w:bookmarkEnd w:id="3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lastRenderedPageBreak/>
        <w:t>Срок - 15 июля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C137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совместно с Минтрудом России в рамках подготовки комплекса мер по содействию трудоустройства выпускников представить предложения по использованию сервисов занятости при центрах занятости и единой базы вакансий при трудоустройстве выпускников.</w:t>
      </w:r>
    </w:p>
    <w:bookmarkEnd w:id="4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- 15 июля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России, Минтруду России совместно с органами исполнительной власти субъектов Российской Федерации обеспечить взаимодействие центров карьеры и трудоустройства, действующих на базе образовательных организаций высшего образования, с органами службы занятости населения субъектов Российской Федерации и работодателями в целях повышения эффективности трудоустройства выпускников образовательных организаций высшего образования.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 сентября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C1371F">
        <w:rPr>
          <w:rFonts w:ascii="Times New Roman" w:hAnsi="Times New Roman" w:cs="Times New Roman"/>
          <w:sz w:val="28"/>
          <w:szCs w:val="28"/>
        </w:rPr>
        <w:t xml:space="preserve">5. Минтруду России совместно с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проработать возможность выборки сведений из информационной системы Пенсионного фонда Российской Федерации с целью получения информации по трудоустройству выпускников в разрезе образовательных организаций высшего образования и профессиональных образовательных организаций, а также по смене ими работы в течение полугода и первого года работы.</w:t>
      </w:r>
    </w:p>
    <w:bookmarkEnd w:id="5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 августа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C137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России, Минэкономразвития России, Минфину России проработать предложения о внесении изменений в законодательство Российской Федерации в части предоставления возможности государственным и муниципальным образовательным организациям высшего образования использовать на безвозмездной основе имущество организаций любых форм собственности для размещения структурных подразделений образовательных организаций, в том числе кафедр, обеспечивающих практическую подготовку обучающихся (базовых кафедр).</w:t>
      </w:r>
    </w:p>
    <w:bookmarkEnd w:id="6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- 15 июля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C1371F">
        <w:rPr>
          <w:rFonts w:ascii="Times New Roman" w:hAnsi="Times New Roman" w:cs="Times New Roman"/>
          <w:sz w:val="28"/>
          <w:szCs w:val="28"/>
        </w:rPr>
        <w:t xml:space="preserve">7. Минтруду России совместно с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с учетом состоявшегося обсуждения актуализировать Список 50 наиболее востребованных на рынке труда, новых и перспективных профессий, требующих среднего профессионального образования.</w:t>
      </w:r>
    </w:p>
    <w:bookmarkEnd w:id="7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- 7 сентября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C1371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совместно с Союзом "Молодые профессионалы (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Россия)" организовать в субъектах Российской Федерации обучение по программам профессионального обучения и дополнительного профессионального образования с привлечением инфраструктуры Союза "Молодые профессионалы (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Россия)" лиц, пострадавших от распространения новой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инфекции, в том числе находящихся </w:t>
      </w:r>
      <w:r w:rsidRPr="00C1371F">
        <w:rPr>
          <w:rFonts w:ascii="Times New Roman" w:hAnsi="Times New Roman" w:cs="Times New Roman"/>
          <w:sz w:val="28"/>
          <w:szCs w:val="28"/>
        </w:rPr>
        <w:lastRenderedPageBreak/>
        <w:t>под риском увольнения, выпускников образовательных организаций, ищущих работу граждан, предусмотрев, в том числе мероприятия по созданию на портале "Работа в России" механизма подачи заявок на прохождение обучения, а также мероприятия по обеспечению контроля качества трудоустройства граждан, прошедших обучение.</w:t>
      </w:r>
    </w:p>
    <w:bookmarkEnd w:id="8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- 15 декабря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C1371F">
        <w:rPr>
          <w:rFonts w:ascii="Times New Roman" w:hAnsi="Times New Roman" w:cs="Times New Roman"/>
          <w:sz w:val="28"/>
          <w:szCs w:val="28"/>
        </w:rPr>
        <w:t>9. Минтруду России разместить на портале "Работа в России" перечень лучших практик субъектов Российской Федерации и работодателей по организации сервиса стажировок будущих выпускников.</w:t>
      </w:r>
    </w:p>
    <w:bookmarkEnd w:id="9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 декабря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C1371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371F">
        <w:rPr>
          <w:rFonts w:ascii="Times New Roman" w:hAnsi="Times New Roman" w:cs="Times New Roman"/>
          <w:sz w:val="28"/>
          <w:szCs w:val="28"/>
        </w:rPr>
        <w:t xml:space="preserve"> России организовать с начала 2021 года использование образовательными организациями указанного сервиса для направления будущих выпускников на такие стажировки, определив источник их финансирования.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- 25 февраля 2021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C1371F">
        <w:rPr>
          <w:rFonts w:ascii="Times New Roman" w:hAnsi="Times New Roman" w:cs="Times New Roman"/>
          <w:sz w:val="28"/>
          <w:szCs w:val="28"/>
        </w:rPr>
        <w:t>10. Минфину России, Минтруду России ускорить проработку и решение вопроса о выделении средств федерального бюджета на реализацию предоставления услуг в сфере занятости в электронном виде на базе платформы портала "Работа в России".</w:t>
      </w:r>
    </w:p>
    <w:bookmarkEnd w:id="10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Срок - 15 июля 2020 года.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C1371F">
        <w:rPr>
          <w:rFonts w:ascii="Times New Roman" w:hAnsi="Times New Roman" w:cs="Times New Roman"/>
          <w:sz w:val="28"/>
          <w:szCs w:val="28"/>
        </w:rPr>
        <w:t>11. Высшим должностным лицам (руководителям высших исполнительных органов государственной власти) субъектов Российской Федерации взять под личный контроль:</w:t>
      </w:r>
    </w:p>
    <w:bookmarkEnd w:id="11"/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мониторинг за ситуацией на региональных рынках труда и предпринимаемых мерах по содействию занятости граждан, ищущих работу, включая выпускников образовательных организаций;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работу по содействию в трудоустройстве впервые ищущим работу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О результатах до 1 сентября 2020 года доложить в Минтруд России.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1F">
        <w:rPr>
          <w:rFonts w:ascii="Times New Roman" w:hAnsi="Times New Roman" w:cs="Times New Roman"/>
          <w:sz w:val="28"/>
          <w:szCs w:val="28"/>
        </w:rPr>
        <w:t>Минтруду России обобщить представленную субъектами Российской Федерации информацию и о результатах до 10 сентября 2020 года доложить в Правительство Российской Федерации.</w:t>
      </w:r>
    </w:p>
    <w:p w:rsidR="00C1371F" w:rsidRPr="00C1371F" w:rsidRDefault="00C1371F" w:rsidP="00C137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5EB" w:rsidRPr="00C1371F" w:rsidRDefault="009255EB" w:rsidP="00C1371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255EB" w:rsidRPr="00C1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D"/>
    <w:rsid w:val="00143F0C"/>
    <w:rsid w:val="009255EB"/>
    <w:rsid w:val="00B474B7"/>
    <w:rsid w:val="00C1371F"/>
    <w:rsid w:val="00C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2B47-0E35-48D8-A528-1AF0EFE8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371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71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Комментарий"/>
    <w:basedOn w:val="a"/>
    <w:next w:val="a"/>
    <w:uiPriority w:val="99"/>
    <w:rsid w:val="00C1371F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2020-07-09T08:07:00Z</dcterms:created>
  <dcterms:modified xsi:type="dcterms:W3CDTF">2020-07-09T10:26:00Z</dcterms:modified>
</cp:coreProperties>
</file>