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1E" w:rsidRDefault="004B231E" w:rsidP="004B231E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</w:p>
    <w:p w:rsidR="00B309D0" w:rsidRP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0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Минтруд России определил величину прожиточного минимума</w:t>
      </w:r>
    </w:p>
    <w:p w:rsid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0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II квартал 2019 г.</w:t>
      </w:r>
    </w:p>
    <w:p w:rsidR="00B309D0" w:rsidRP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России в целом показатель составил 11 185 руб., для трудоспособного населения - 12 130 руб., для пенсионеров - 9 236 руб., для детей - 11 004 руб.</w:t>
      </w:r>
      <w:r w:rsidRPr="00B309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 I кварталом 2019 г. величина прожиточного минимума увеличилась. Тогда она составляла 10 753 руб., 11 653 руб., 8 894 руб. и 10 585 руб. соответственно.</w:t>
      </w:r>
    </w:p>
    <w:p w:rsidR="004B231E" w:rsidRP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22 августа 2019 г. Регистрационный № 55714.</w:t>
      </w:r>
    </w:p>
    <w:p w:rsidR="00B309D0" w:rsidRP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09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B309D0" w:rsidRPr="00B309D0" w:rsidRDefault="00B309D0" w:rsidP="00B309D0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B309D0">
        <w:rPr>
          <w:rFonts w:ascii="Times New Roman" w:hAnsi="Times New Roman" w:cs="Times New Roman"/>
          <w:b w:val="0"/>
          <w:sz w:val="28"/>
          <w:szCs w:val="28"/>
          <w:u w:val="none"/>
        </w:rPr>
        <w:t>Зарегистрировано в Минюсте РФ 22 августа 2019 г.</w:t>
      </w:r>
      <w:r w:rsidRPr="00B309D0">
        <w:rPr>
          <w:rFonts w:ascii="Times New Roman" w:hAnsi="Times New Roman" w:cs="Times New Roman"/>
          <w:b w:val="0"/>
          <w:sz w:val="28"/>
          <w:szCs w:val="28"/>
          <w:u w:val="none"/>
        </w:rPr>
        <w:br/>
        <w:t>Регистрационный № 55714</w:t>
      </w:r>
    </w:p>
    <w:p w:rsidR="00B309D0" w:rsidRPr="00B309D0" w:rsidRDefault="00B309D0" w:rsidP="00B309D0">
      <w:pPr>
        <w:rPr>
          <w:rFonts w:ascii="Times New Roman" w:hAnsi="Times New Roman" w:cs="Times New Roman"/>
          <w:sz w:val="28"/>
          <w:szCs w:val="28"/>
        </w:rPr>
      </w:pPr>
    </w:p>
    <w:p w:rsidR="00B309D0" w:rsidRPr="00B309D0" w:rsidRDefault="00B309D0" w:rsidP="00B309D0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B309D0">
        <w:rPr>
          <w:rFonts w:ascii="Times New Roman" w:hAnsi="Times New Roman" w:cs="Times New Roman"/>
          <w:sz w:val="28"/>
          <w:szCs w:val="28"/>
          <w:u w:val="none"/>
        </w:rPr>
        <w:t>Приказ Министерства труда и социальной защиты РФ от 9 августа 2019 г. № 561</w:t>
      </w:r>
      <w:proofErr w:type="gramStart"/>
      <w:r w:rsidRPr="00B309D0">
        <w:rPr>
          <w:rFonts w:ascii="Times New Roman" w:hAnsi="Times New Roman" w:cs="Times New Roman"/>
          <w:sz w:val="28"/>
          <w:szCs w:val="28"/>
          <w:u w:val="none"/>
        </w:rPr>
        <w:t>н</w:t>
      </w:r>
      <w:r w:rsidRPr="00B309D0">
        <w:rPr>
          <w:rFonts w:ascii="Times New Roman" w:hAnsi="Times New Roman" w:cs="Times New Roman"/>
          <w:sz w:val="28"/>
          <w:szCs w:val="28"/>
          <w:u w:val="none"/>
        </w:rPr>
        <w:br/>
        <w:t>“</w:t>
      </w:r>
      <w:proofErr w:type="gramEnd"/>
      <w:r w:rsidRPr="00B309D0">
        <w:rPr>
          <w:rFonts w:ascii="Times New Roman" w:hAnsi="Times New Roman" w:cs="Times New Roman"/>
          <w:sz w:val="28"/>
          <w:szCs w:val="28"/>
          <w:u w:val="none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2019 года”</w:t>
      </w:r>
    </w:p>
    <w:p w:rsidR="00B309D0" w:rsidRPr="00B309D0" w:rsidRDefault="00B309D0" w:rsidP="00B309D0">
      <w:pPr>
        <w:rPr>
          <w:rFonts w:ascii="Times New Roman" w:hAnsi="Times New Roman" w:cs="Times New Roman"/>
          <w:sz w:val="28"/>
          <w:szCs w:val="28"/>
        </w:rPr>
      </w:pPr>
    </w:p>
    <w:p w:rsidR="00B309D0" w:rsidRPr="00B309D0" w:rsidRDefault="00B309D0" w:rsidP="00B309D0">
      <w:pPr>
        <w:jc w:val="both"/>
        <w:rPr>
          <w:rFonts w:ascii="Times New Roman" w:hAnsi="Times New Roman" w:cs="Times New Roman"/>
          <w:sz w:val="28"/>
          <w:szCs w:val="28"/>
        </w:rPr>
      </w:pPr>
      <w:r w:rsidRPr="00B309D0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Российской Федерации от 30 декабря 2017 г. N 1702 "О порядке установления величины прожиточного минимума на душу населения и по основным социально-демографическим группам</w:t>
      </w:r>
      <w:bookmarkStart w:id="0" w:name="_GoBack"/>
      <w:bookmarkEnd w:id="0"/>
      <w:r w:rsidRPr="00B309D0">
        <w:rPr>
          <w:rFonts w:ascii="Times New Roman" w:hAnsi="Times New Roman" w:cs="Times New Roman"/>
          <w:sz w:val="28"/>
          <w:szCs w:val="28"/>
        </w:rPr>
        <w:t xml:space="preserve"> населения в целом по Российской Федерации" (Собрание законодательства Российской Федерации, 2018, N 3, ст. 538) приказываю:</w:t>
      </w:r>
    </w:p>
    <w:p w:rsidR="00B309D0" w:rsidRPr="00B309D0" w:rsidRDefault="00B309D0" w:rsidP="00B309D0">
      <w:pPr>
        <w:jc w:val="both"/>
        <w:rPr>
          <w:rFonts w:ascii="Times New Roman" w:hAnsi="Times New Roman" w:cs="Times New Roman"/>
          <w:sz w:val="28"/>
          <w:szCs w:val="28"/>
        </w:rPr>
      </w:pPr>
      <w:r w:rsidRPr="00B309D0">
        <w:rPr>
          <w:rFonts w:ascii="Times New Roman" w:hAnsi="Times New Roman" w:cs="Times New Roman"/>
          <w:sz w:val="28"/>
          <w:szCs w:val="28"/>
        </w:rPr>
        <w:t>Установить по согласованию с Министерством экономического развития Российской Федерации и Министерством финансов Российской Федерации величину прожиточного минимума в целом по Российской Федерации за II квартал 2019 года на душу населения 11185 рублей, для трудоспособного населения - 12130 рублей, пенсионеров - 9236 рублей, детей - 11004 рубля.</w:t>
      </w:r>
    </w:p>
    <w:p w:rsidR="00B309D0" w:rsidRPr="00B309D0" w:rsidRDefault="00B309D0" w:rsidP="00B309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B309D0" w:rsidRPr="00B309D0" w:rsidTr="00F16C89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309D0" w:rsidRPr="00B309D0" w:rsidRDefault="00B309D0" w:rsidP="00F16C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9D0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309D0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B309D0" w:rsidRPr="00B309D0" w:rsidRDefault="00B309D0" w:rsidP="00F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09D0">
              <w:rPr>
                <w:rFonts w:ascii="Times New Roman" w:hAnsi="Times New Roman" w:cs="Times New Roman"/>
                <w:sz w:val="28"/>
                <w:szCs w:val="28"/>
              </w:rPr>
              <w:t>А.В. Вовченко</w:t>
            </w:r>
          </w:p>
        </w:tc>
      </w:tr>
    </w:tbl>
    <w:p w:rsidR="00B309D0" w:rsidRPr="00B309D0" w:rsidRDefault="00B309D0" w:rsidP="00B309D0">
      <w:pPr>
        <w:rPr>
          <w:rFonts w:ascii="Times New Roman" w:hAnsi="Times New Roman" w:cs="Times New Roman"/>
          <w:sz w:val="28"/>
          <w:szCs w:val="28"/>
        </w:rPr>
      </w:pPr>
    </w:p>
    <w:p w:rsidR="00B309D0" w:rsidRPr="00B309D0" w:rsidRDefault="00B309D0" w:rsidP="00B309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09D0" w:rsidRPr="00B309D0" w:rsidRDefault="00B309D0" w:rsidP="00B309D0">
      <w:pPr>
        <w:rPr>
          <w:rFonts w:ascii="Times New Roman" w:hAnsi="Times New Roman" w:cs="Times New Roman"/>
          <w:sz w:val="28"/>
          <w:szCs w:val="28"/>
        </w:rPr>
      </w:pPr>
    </w:p>
    <w:p w:rsidR="00B309D0" w:rsidRDefault="00B309D0" w:rsidP="00B309D0">
      <w:pPr>
        <w:pBdr>
          <w:bottom w:val="single" w:sz="6" w:space="0" w:color="F0F0F0"/>
        </w:pBd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3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1"/>
    <w:rsid w:val="000977A6"/>
    <w:rsid w:val="000D0A11"/>
    <w:rsid w:val="004B231E"/>
    <w:rsid w:val="00B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6B0F-EB71-44FD-9A75-4A0F7B27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9D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09D0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4">
    <w:name w:val="Нормальный (лев. подпись)"/>
    <w:basedOn w:val="a"/>
    <w:next w:val="a"/>
    <w:uiPriority w:val="99"/>
    <w:rsid w:val="00B3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B309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3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2019-08-27T06:07:00Z</dcterms:created>
  <dcterms:modified xsi:type="dcterms:W3CDTF">2019-08-27T06:22:00Z</dcterms:modified>
</cp:coreProperties>
</file>