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D73" w:rsidRPr="001B1D73" w:rsidRDefault="001B1D73" w:rsidP="001B1D7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themeColor="text1"/>
          <w:sz w:val="28"/>
          <w:szCs w:val="28"/>
          <w:lang w:eastAsia="ru-RU"/>
        </w:rPr>
      </w:pPr>
      <w:bookmarkStart w:id="0" w:name="_GoBack"/>
      <w:bookmarkEnd w:id="0"/>
      <w:r w:rsidRPr="001B1D73">
        <w:rPr>
          <w:rFonts w:ascii="Times New Roman" w:eastAsia="Times New Roman" w:hAnsi="Times New Roman" w:cs="Times New Roman"/>
          <w:b/>
          <w:color w:val="000000" w:themeColor="text1"/>
          <w:sz w:val="28"/>
          <w:szCs w:val="28"/>
          <w:lang w:eastAsia="ru-RU"/>
        </w:rPr>
        <w:t>Письмо Министерства просвещения РФ от 28 мая 2020 г. N ВБ-1159/08</w:t>
      </w:r>
      <w:r w:rsidRPr="001B1D73">
        <w:rPr>
          <w:rFonts w:ascii="Times New Roman" w:eastAsia="Times New Roman" w:hAnsi="Times New Roman" w:cs="Times New Roman"/>
          <w:b/>
          <w:color w:val="000000" w:themeColor="text1"/>
          <w:sz w:val="28"/>
          <w:szCs w:val="28"/>
          <w:lang w:eastAsia="ru-RU"/>
        </w:rPr>
        <w:br/>
        <w:t>"О направлении разъяснений"</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proofErr w:type="spellStart"/>
      <w:r w:rsidRPr="001B1D73">
        <w:rPr>
          <w:rFonts w:ascii="Times New Roman" w:eastAsia="Times New Roman" w:hAnsi="Times New Roman" w:cs="Times New Roman"/>
          <w:color w:val="000000" w:themeColor="text1"/>
          <w:sz w:val="29"/>
          <w:szCs w:val="29"/>
          <w:lang w:eastAsia="ru-RU"/>
        </w:rPr>
        <w:t>Минпросвещения</w:t>
      </w:r>
      <w:proofErr w:type="spellEnd"/>
      <w:r w:rsidRPr="001B1D73">
        <w:rPr>
          <w:rFonts w:ascii="Times New Roman" w:eastAsia="Times New Roman" w:hAnsi="Times New Roman" w:cs="Times New Roman"/>
          <w:color w:val="000000" w:themeColor="text1"/>
          <w:sz w:val="29"/>
          <w:szCs w:val="29"/>
          <w:lang w:eastAsia="ru-RU"/>
        </w:rPr>
        <w:t xml:space="preserve"> России направляет для использования в работе </w:t>
      </w:r>
      <w:hyperlink r:id="rId4" w:anchor="/document/74339620/entry/1000" w:history="1">
        <w:r w:rsidRPr="001B1D73">
          <w:rPr>
            <w:rFonts w:ascii="Times New Roman" w:eastAsia="Times New Roman" w:hAnsi="Times New Roman" w:cs="Times New Roman"/>
            <w:color w:val="000000" w:themeColor="text1"/>
            <w:sz w:val="29"/>
            <w:szCs w:val="29"/>
            <w:lang w:eastAsia="ru-RU"/>
          </w:rPr>
          <w:t>разъяснения</w:t>
        </w:r>
      </w:hyperlink>
      <w:r w:rsidRPr="001B1D73">
        <w:rPr>
          <w:rFonts w:ascii="Times New Roman" w:eastAsia="Times New Roman" w:hAnsi="Times New Roman" w:cs="Times New Roman"/>
          <w:color w:val="000000" w:themeColor="text1"/>
          <w:sz w:val="29"/>
          <w:szCs w:val="29"/>
          <w:lang w:eastAsia="ru-RU"/>
        </w:rPr>
        <w:t>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Приложение: на 7 л. в 1 экз.</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1B1D73" w:rsidRPr="001B1D73" w:rsidTr="001B1D73">
        <w:tc>
          <w:tcPr>
            <w:tcW w:w="3300" w:type="pct"/>
            <w:shd w:val="clear" w:color="auto" w:fill="FFFFFF"/>
            <w:vAlign w:val="bottom"/>
            <w:hideMark/>
          </w:tcPr>
          <w:p w:rsidR="001B1D73" w:rsidRPr="001B1D73" w:rsidRDefault="001B1D73" w:rsidP="001B1D73">
            <w:pPr>
              <w:spacing w:after="0"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w:t>
            </w:r>
          </w:p>
        </w:tc>
        <w:tc>
          <w:tcPr>
            <w:tcW w:w="1650" w:type="pct"/>
            <w:shd w:val="clear" w:color="auto" w:fill="FFFFFF"/>
            <w:vAlign w:val="bottom"/>
            <w:hideMark/>
          </w:tcPr>
          <w:p w:rsidR="001B1D73" w:rsidRPr="001B1D73" w:rsidRDefault="001B1D73" w:rsidP="001B1D73">
            <w:pPr>
              <w:spacing w:after="0" w:line="240" w:lineRule="auto"/>
              <w:contextualSpacing/>
              <w:jc w:val="right"/>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B.C. </w:t>
            </w:r>
            <w:proofErr w:type="spellStart"/>
            <w:r w:rsidRPr="001B1D73">
              <w:rPr>
                <w:rFonts w:ascii="Times New Roman" w:eastAsia="Times New Roman" w:hAnsi="Times New Roman" w:cs="Times New Roman"/>
                <w:color w:val="000000" w:themeColor="text1"/>
                <w:sz w:val="29"/>
                <w:szCs w:val="29"/>
                <w:lang w:eastAsia="ru-RU"/>
              </w:rPr>
              <w:t>Басюк</w:t>
            </w:r>
            <w:proofErr w:type="spellEnd"/>
          </w:p>
        </w:tc>
      </w:tr>
    </w:tbl>
    <w:p w:rsidR="001B1D73" w:rsidRDefault="001B1D73" w:rsidP="001B1D7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themeColor="text1"/>
          <w:sz w:val="28"/>
          <w:szCs w:val="28"/>
          <w:lang w:eastAsia="ru-RU"/>
        </w:rPr>
      </w:pPr>
      <w:r w:rsidRPr="001B1D73">
        <w:rPr>
          <w:rFonts w:ascii="Times New Roman" w:eastAsia="Times New Roman" w:hAnsi="Times New Roman" w:cs="Times New Roman"/>
          <w:b/>
          <w:color w:val="000000" w:themeColor="text1"/>
          <w:sz w:val="28"/>
          <w:szCs w:val="28"/>
          <w:lang w:eastAsia="ru-RU"/>
        </w:rPr>
        <w:t>Разъяснения</w:t>
      </w:r>
      <w:r w:rsidRPr="001B1D73">
        <w:rPr>
          <w:rFonts w:ascii="Times New Roman" w:eastAsia="Times New Roman" w:hAnsi="Times New Roman" w:cs="Times New Roman"/>
          <w:b/>
          <w:color w:val="000000" w:themeColor="text1"/>
          <w:sz w:val="28"/>
          <w:szCs w:val="28"/>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1B1D73" w:rsidRPr="001B1D73" w:rsidRDefault="001B1D73" w:rsidP="001B1D7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themeColor="text1"/>
          <w:sz w:val="28"/>
          <w:szCs w:val="28"/>
          <w:lang w:eastAsia="ru-RU"/>
        </w:rPr>
      </w:pP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5" w:anchor="/document/73855332/entry/0" w:history="1">
        <w:r w:rsidRPr="001B1D73">
          <w:rPr>
            <w:rFonts w:ascii="Times New Roman" w:eastAsia="Times New Roman" w:hAnsi="Times New Roman" w:cs="Times New Roman"/>
            <w:color w:val="000000" w:themeColor="text1"/>
            <w:sz w:val="29"/>
            <w:szCs w:val="29"/>
            <w:lang w:eastAsia="ru-RU"/>
          </w:rPr>
          <w:t>постановлением</w:t>
        </w:r>
      </w:hyperlink>
      <w:r w:rsidRPr="001B1D73">
        <w:rPr>
          <w:rFonts w:ascii="Times New Roman" w:eastAsia="Times New Roman" w:hAnsi="Times New Roman" w:cs="Times New Roman"/>
          <w:color w:val="000000" w:themeColor="text1"/>
          <w:sz w:val="29"/>
          <w:szCs w:val="29"/>
          <w:lang w:eastAsia="ru-RU"/>
        </w:rPr>
        <w:t>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6" w:anchor="/document/74339620/entry/11" w:history="1">
        <w:r w:rsidRPr="001B1D73">
          <w:rPr>
            <w:rFonts w:ascii="Times New Roman" w:eastAsia="Times New Roman" w:hAnsi="Times New Roman" w:cs="Times New Roman"/>
            <w:color w:val="000000" w:themeColor="text1"/>
            <w:sz w:val="29"/>
            <w:szCs w:val="29"/>
            <w:lang w:eastAsia="ru-RU"/>
          </w:rPr>
          <w:t>*</w:t>
        </w:r>
      </w:hyperlink>
      <w:r w:rsidRPr="001B1D73">
        <w:rPr>
          <w:rFonts w:ascii="Times New Roman" w:eastAsia="Times New Roman" w:hAnsi="Times New Roman" w:cs="Times New Roman"/>
          <w:color w:val="000000" w:themeColor="text1"/>
          <w:sz w:val="29"/>
          <w:szCs w:val="29"/>
          <w:lang w:eastAsia="ru-RU"/>
        </w:rPr>
        <w:t> (далее - постановление N 448, государственная программа "Развитие образования").</w:t>
      </w:r>
    </w:p>
    <w:p w:rsidR="001B1D73" w:rsidRPr="001B1D73" w:rsidRDefault="0016116F"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hyperlink r:id="rId7" w:anchor="/document/73855332/entry/0" w:history="1">
        <w:r w:rsidR="001B1D73" w:rsidRPr="001B1D73">
          <w:rPr>
            <w:rFonts w:ascii="Times New Roman" w:eastAsia="Times New Roman" w:hAnsi="Times New Roman" w:cs="Times New Roman"/>
            <w:color w:val="000000" w:themeColor="text1"/>
            <w:sz w:val="29"/>
            <w:szCs w:val="29"/>
            <w:lang w:eastAsia="ru-RU"/>
          </w:rPr>
          <w:t>Постановлением</w:t>
        </w:r>
      </w:hyperlink>
      <w:r w:rsidR="001B1D73" w:rsidRPr="001B1D73">
        <w:rPr>
          <w:rFonts w:ascii="Times New Roman" w:eastAsia="Times New Roman" w:hAnsi="Times New Roman" w:cs="Times New Roman"/>
          <w:color w:val="000000" w:themeColor="text1"/>
          <w:sz w:val="29"/>
          <w:szCs w:val="29"/>
          <w:lang w:eastAsia="ru-RU"/>
        </w:rPr>
        <w:t> N 448 утверждены </w:t>
      </w:r>
      <w:hyperlink r:id="rId8" w:anchor="/document/73855332/entry/1000" w:history="1">
        <w:r w:rsidR="001B1D73" w:rsidRPr="001B1D73">
          <w:rPr>
            <w:rFonts w:ascii="Times New Roman" w:eastAsia="Times New Roman" w:hAnsi="Times New Roman" w:cs="Times New Roman"/>
            <w:color w:val="000000" w:themeColor="text1"/>
            <w:sz w:val="29"/>
            <w:szCs w:val="29"/>
            <w:lang w:eastAsia="ru-RU"/>
          </w:rPr>
          <w:t>изменения</w:t>
        </w:r>
      </w:hyperlink>
      <w:r w:rsidR="001B1D73" w:rsidRPr="001B1D73">
        <w:rPr>
          <w:rFonts w:ascii="Times New Roman" w:eastAsia="Times New Roman" w:hAnsi="Times New Roman" w:cs="Times New Roman"/>
          <w:color w:val="000000" w:themeColor="text1"/>
          <w:sz w:val="29"/>
          <w:szCs w:val="29"/>
          <w:lang w:eastAsia="ru-RU"/>
        </w:rPr>
        <w:t>, которые вносятся в государственную программу "Развитие образования", которые предусматривают </w:t>
      </w:r>
      <w:hyperlink r:id="rId9" w:anchor="/document/71848426/entry/28000" w:history="1">
        <w:r w:rsidR="001B1D73" w:rsidRPr="001B1D73">
          <w:rPr>
            <w:rFonts w:ascii="Times New Roman" w:eastAsia="Times New Roman" w:hAnsi="Times New Roman" w:cs="Times New Roman"/>
            <w:color w:val="000000" w:themeColor="text1"/>
            <w:sz w:val="29"/>
            <w:szCs w:val="29"/>
            <w:lang w:eastAsia="ru-RU"/>
          </w:rPr>
          <w:t>Правила</w:t>
        </w:r>
      </w:hyperlink>
      <w:r w:rsidR="001B1D73" w:rsidRPr="001B1D73">
        <w:rPr>
          <w:rFonts w:ascii="Times New Roman" w:eastAsia="Times New Roman" w:hAnsi="Times New Roman" w:cs="Times New Roman"/>
          <w:color w:val="000000" w:themeColor="text1"/>
          <w:sz w:val="29"/>
          <w:szCs w:val="29"/>
          <w:lang w:eastAsia="ru-RU"/>
        </w:rPr>
        <w:t>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lastRenderedPageBreak/>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2. В соответствии с </w:t>
      </w:r>
      <w:hyperlink r:id="rId10" w:anchor="/document/71848426/entry/28000" w:history="1">
        <w:r w:rsidRPr="001B1D73">
          <w:rPr>
            <w:rFonts w:ascii="Times New Roman" w:eastAsia="Times New Roman" w:hAnsi="Times New Roman" w:cs="Times New Roman"/>
            <w:color w:val="000000" w:themeColor="text1"/>
            <w:sz w:val="29"/>
            <w:szCs w:val="29"/>
            <w:lang w:eastAsia="ru-RU"/>
          </w:rPr>
          <w:t>Правилами</w:t>
        </w:r>
      </w:hyperlink>
      <w:r w:rsidRPr="001B1D73">
        <w:rPr>
          <w:rFonts w:ascii="Times New Roman" w:eastAsia="Times New Roman" w:hAnsi="Times New Roman" w:cs="Times New Roman"/>
          <w:color w:val="000000" w:themeColor="text1"/>
          <w:sz w:val="29"/>
          <w:szCs w:val="29"/>
          <w:lang w:eastAsia="ru-RU"/>
        </w:rPr>
        <w:t>, утвержденными </w:t>
      </w:r>
      <w:hyperlink r:id="rId11" w:anchor="/document/73855332/entry/0" w:history="1">
        <w:r w:rsidRPr="001B1D73">
          <w:rPr>
            <w:rFonts w:ascii="Times New Roman" w:eastAsia="Times New Roman" w:hAnsi="Times New Roman" w:cs="Times New Roman"/>
            <w:color w:val="000000" w:themeColor="text1"/>
            <w:sz w:val="29"/>
            <w:szCs w:val="29"/>
            <w:lang w:eastAsia="ru-RU"/>
          </w:rPr>
          <w:t>постановлением</w:t>
        </w:r>
      </w:hyperlink>
      <w:r w:rsidRPr="001B1D73">
        <w:rPr>
          <w:rFonts w:ascii="Times New Roman" w:eastAsia="Times New Roman" w:hAnsi="Times New Roman" w:cs="Times New Roman"/>
          <w:color w:val="000000" w:themeColor="text1"/>
          <w:sz w:val="29"/>
          <w:szCs w:val="29"/>
          <w:lang w:eastAsia="ru-RU"/>
        </w:rPr>
        <w:t>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3. </w:t>
      </w:r>
      <w:hyperlink r:id="rId12" w:anchor="/document/71848426/entry/28011" w:history="1">
        <w:r w:rsidRPr="001B1D73">
          <w:rPr>
            <w:rFonts w:ascii="Times New Roman" w:eastAsia="Times New Roman" w:hAnsi="Times New Roman" w:cs="Times New Roman"/>
            <w:color w:val="000000" w:themeColor="text1"/>
            <w:sz w:val="29"/>
            <w:szCs w:val="29"/>
            <w:lang w:eastAsia="ru-RU"/>
          </w:rPr>
          <w:t>Пунктом 11</w:t>
        </w:r>
      </w:hyperlink>
      <w:r w:rsidRPr="001B1D73">
        <w:rPr>
          <w:rFonts w:ascii="Times New Roman" w:eastAsia="Times New Roman" w:hAnsi="Times New Roman" w:cs="Times New Roman"/>
          <w:color w:val="000000" w:themeColor="text1"/>
          <w:sz w:val="29"/>
          <w:szCs w:val="29"/>
          <w:lang w:eastAsia="ru-RU"/>
        </w:rPr>
        <w:t> Правил, утвержденных </w:t>
      </w:r>
      <w:hyperlink r:id="rId13" w:anchor="/document/73855332/entry/0" w:history="1">
        <w:r w:rsidRPr="001B1D73">
          <w:rPr>
            <w:rFonts w:ascii="Times New Roman" w:eastAsia="Times New Roman" w:hAnsi="Times New Roman" w:cs="Times New Roman"/>
            <w:color w:val="000000" w:themeColor="text1"/>
            <w:sz w:val="29"/>
            <w:szCs w:val="29"/>
            <w:lang w:eastAsia="ru-RU"/>
          </w:rPr>
          <w:t>постановлением</w:t>
        </w:r>
      </w:hyperlink>
      <w:r w:rsidRPr="001B1D73">
        <w:rPr>
          <w:rFonts w:ascii="Times New Roman" w:eastAsia="Times New Roman" w:hAnsi="Times New Roman" w:cs="Times New Roman"/>
          <w:color w:val="000000" w:themeColor="text1"/>
          <w:sz w:val="29"/>
          <w:szCs w:val="29"/>
          <w:lang w:eastAsia="ru-RU"/>
        </w:rPr>
        <w:t xml:space="preserve"> N 448, установлено, что денежное вознаграждение выплачивается в размере 5000 рублей </w:t>
      </w:r>
      <w:r w:rsidRPr="001B1D73">
        <w:rPr>
          <w:rFonts w:ascii="Times New Roman" w:eastAsia="Times New Roman" w:hAnsi="Times New Roman" w:cs="Times New Roman"/>
          <w:color w:val="000000" w:themeColor="text1"/>
          <w:sz w:val="29"/>
          <w:szCs w:val="29"/>
          <w:lang w:eastAsia="ru-RU"/>
        </w:rPr>
        <w:lastRenderedPageBreak/>
        <w:t>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выплачивается педагогическим работникам одновременно с выплатой заработной платы;</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xml:space="preserve">- учитывается для расчета заработной платы работников организаций, расположенных в местностях с особыми климатическими условиями, а </w:t>
      </w:r>
      <w:r w:rsidRPr="001B1D73">
        <w:rPr>
          <w:rFonts w:ascii="Times New Roman" w:eastAsia="Times New Roman" w:hAnsi="Times New Roman" w:cs="Times New Roman"/>
          <w:color w:val="000000" w:themeColor="text1"/>
          <w:sz w:val="29"/>
          <w:szCs w:val="29"/>
          <w:lang w:eastAsia="ru-RU"/>
        </w:rPr>
        <w:lastRenderedPageBreak/>
        <w:t>также процентной надбавки к заработной плате за стаж работы в районах Крайнего Севера и в приравненных к ним местностях.</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преемственность осуществления классного руководства в классах на следующий учебный год;</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lastRenderedPageBreak/>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9. В соответствии с </w:t>
      </w:r>
      <w:hyperlink r:id="rId14" w:anchor="/document/12158040/entry/1002" w:history="1">
        <w:r w:rsidRPr="001B1D73">
          <w:rPr>
            <w:rFonts w:ascii="Times New Roman" w:eastAsia="Times New Roman" w:hAnsi="Times New Roman" w:cs="Times New Roman"/>
            <w:color w:val="000000" w:themeColor="text1"/>
            <w:sz w:val="29"/>
            <w:szCs w:val="29"/>
            <w:lang w:eastAsia="ru-RU"/>
          </w:rPr>
          <w:t>пунктом 2</w:t>
        </w:r>
      </w:hyperlink>
      <w:r w:rsidRPr="001B1D73">
        <w:rPr>
          <w:rFonts w:ascii="Times New Roman" w:eastAsia="Times New Roman" w:hAnsi="Times New Roman" w:cs="Times New Roman"/>
          <w:color w:val="000000" w:themeColor="text1"/>
          <w:sz w:val="29"/>
          <w:szCs w:val="29"/>
          <w:lang w:eastAsia="ru-RU"/>
        </w:rPr>
        <w:t> Положения об особенностях порядка исчисления средней заработной платы, утвержденного </w:t>
      </w:r>
      <w:hyperlink r:id="rId15" w:anchor="/document/12158040/entry/0" w:history="1">
        <w:r w:rsidRPr="001B1D73">
          <w:rPr>
            <w:rFonts w:ascii="Times New Roman" w:eastAsia="Times New Roman" w:hAnsi="Times New Roman" w:cs="Times New Roman"/>
            <w:color w:val="000000" w:themeColor="text1"/>
            <w:sz w:val="29"/>
            <w:szCs w:val="29"/>
            <w:lang w:eastAsia="ru-RU"/>
          </w:rPr>
          <w:t>постановлением</w:t>
        </w:r>
      </w:hyperlink>
      <w:r w:rsidRPr="001B1D73">
        <w:rPr>
          <w:rFonts w:ascii="Times New Roman" w:eastAsia="Times New Roman" w:hAnsi="Times New Roman" w:cs="Times New Roman"/>
          <w:color w:val="000000" w:themeColor="text1"/>
          <w:sz w:val="29"/>
          <w:szCs w:val="29"/>
          <w:lang w:eastAsia="ru-RU"/>
        </w:rPr>
        <w:t>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К таким выплатам относится и денежное вознаграждение за классное руководство, в связи с чем оно должно учитываться в соответствии с </w:t>
      </w:r>
      <w:hyperlink r:id="rId16" w:anchor="/document/12158040/entry/10212" w:history="1">
        <w:r w:rsidRPr="001B1D73">
          <w:rPr>
            <w:rFonts w:ascii="Times New Roman" w:eastAsia="Times New Roman" w:hAnsi="Times New Roman" w:cs="Times New Roman"/>
            <w:color w:val="000000" w:themeColor="text1"/>
            <w:sz w:val="29"/>
            <w:szCs w:val="29"/>
            <w:lang w:eastAsia="ru-RU"/>
          </w:rPr>
          <w:t>подпунктом "м" п. 2</w:t>
        </w:r>
      </w:hyperlink>
      <w:r w:rsidRPr="001B1D73">
        <w:rPr>
          <w:rFonts w:ascii="Times New Roman" w:eastAsia="Times New Roman" w:hAnsi="Times New Roman" w:cs="Times New Roman"/>
          <w:color w:val="000000" w:themeColor="text1"/>
          <w:sz w:val="29"/>
          <w:szCs w:val="29"/>
          <w:lang w:eastAsia="ru-RU"/>
        </w:rPr>
        <w:t>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xml:space="preserve">За время работы в указанные периоды оплата труда педагогических работников производится из расчета заработной платы, установленной при </w:t>
      </w:r>
      <w:r w:rsidRPr="001B1D73">
        <w:rPr>
          <w:rFonts w:ascii="Times New Roman" w:eastAsia="Times New Roman" w:hAnsi="Times New Roman" w:cs="Times New Roman"/>
          <w:color w:val="000000" w:themeColor="text1"/>
          <w:sz w:val="29"/>
          <w:szCs w:val="29"/>
          <w:lang w:eastAsia="ru-RU"/>
        </w:rPr>
        <w:lastRenderedPageBreak/>
        <w:t>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отсутствия такого наименования должности педагогического работника в </w:t>
      </w:r>
      <w:hyperlink r:id="rId17" w:anchor="/document/70429490/entry/1000" w:history="1">
        <w:r w:rsidRPr="001B1D73">
          <w:rPr>
            <w:rFonts w:ascii="Times New Roman" w:eastAsia="Times New Roman" w:hAnsi="Times New Roman" w:cs="Times New Roman"/>
            <w:color w:val="000000" w:themeColor="text1"/>
            <w:sz w:val="29"/>
            <w:szCs w:val="29"/>
            <w:lang w:eastAsia="ru-RU"/>
          </w:rPr>
          <w:t>номенклатуре</w:t>
        </w:r>
      </w:hyperlink>
      <w:r w:rsidRPr="001B1D73">
        <w:rPr>
          <w:rFonts w:ascii="Times New Roman" w:eastAsia="Times New Roman" w:hAnsi="Times New Roman" w:cs="Times New Roman"/>
          <w:color w:val="000000" w:themeColor="text1"/>
          <w:sz w:val="29"/>
          <w:szCs w:val="29"/>
          <w:lang w:eastAsia="ru-RU"/>
        </w:rPr>
        <w:t>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8" w:anchor="/document/70429490/entry/0" w:history="1">
        <w:r w:rsidRPr="001B1D73">
          <w:rPr>
            <w:rFonts w:ascii="Times New Roman" w:eastAsia="Times New Roman" w:hAnsi="Times New Roman" w:cs="Times New Roman"/>
            <w:color w:val="000000" w:themeColor="text1"/>
            <w:sz w:val="29"/>
            <w:szCs w:val="29"/>
            <w:lang w:eastAsia="ru-RU"/>
          </w:rPr>
          <w:t>постановлением</w:t>
        </w:r>
      </w:hyperlink>
      <w:r w:rsidRPr="001B1D73">
        <w:rPr>
          <w:rFonts w:ascii="Times New Roman" w:eastAsia="Times New Roman" w:hAnsi="Times New Roman" w:cs="Times New Roman"/>
          <w:color w:val="000000" w:themeColor="text1"/>
          <w:sz w:val="29"/>
          <w:szCs w:val="29"/>
          <w:lang w:eastAsia="ru-RU"/>
        </w:rPr>
        <w:t>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19" w:anchor="/document/74339620/entry/22" w:history="1">
        <w:r w:rsidRPr="001B1D73">
          <w:rPr>
            <w:rFonts w:ascii="Times New Roman" w:eastAsia="Times New Roman" w:hAnsi="Times New Roman" w:cs="Times New Roman"/>
            <w:color w:val="000000" w:themeColor="text1"/>
            <w:sz w:val="29"/>
            <w:szCs w:val="29"/>
            <w:lang w:eastAsia="ru-RU"/>
          </w:rPr>
          <w:t>**</w:t>
        </w:r>
      </w:hyperlink>
      <w:r w:rsidRPr="001B1D73">
        <w:rPr>
          <w:rFonts w:ascii="Times New Roman" w:eastAsia="Times New Roman" w:hAnsi="Times New Roman" w:cs="Times New Roman"/>
          <w:color w:val="000000" w:themeColor="text1"/>
          <w:sz w:val="29"/>
          <w:szCs w:val="29"/>
          <w:lang w:eastAsia="ru-RU"/>
        </w:rPr>
        <w: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1B1D73" w:rsidRPr="001B1D73" w:rsidTr="001B1D73">
        <w:tc>
          <w:tcPr>
            <w:tcW w:w="3300" w:type="pct"/>
            <w:shd w:val="clear" w:color="auto" w:fill="FFFFFF"/>
            <w:vAlign w:val="bottom"/>
            <w:hideMark/>
          </w:tcPr>
          <w:p w:rsidR="001B1D73" w:rsidRPr="001B1D73" w:rsidRDefault="001B1D73" w:rsidP="001B1D73">
            <w:pPr>
              <w:spacing w:after="0" w:line="240" w:lineRule="auto"/>
              <w:contextualSpacing/>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Заместитель Министра просвещения</w:t>
            </w:r>
            <w:r w:rsidRPr="001B1D73">
              <w:rPr>
                <w:rFonts w:ascii="Times New Roman" w:eastAsia="Times New Roman" w:hAnsi="Times New Roman" w:cs="Times New Roman"/>
                <w:color w:val="000000" w:themeColor="text1"/>
                <w:sz w:val="29"/>
                <w:szCs w:val="29"/>
                <w:lang w:eastAsia="ru-RU"/>
              </w:rPr>
              <w:br/>
              <w:t>Российской Федерации</w:t>
            </w:r>
          </w:p>
        </w:tc>
        <w:tc>
          <w:tcPr>
            <w:tcW w:w="1650" w:type="pct"/>
            <w:shd w:val="clear" w:color="auto" w:fill="FFFFFF"/>
            <w:vAlign w:val="bottom"/>
            <w:hideMark/>
          </w:tcPr>
          <w:p w:rsidR="001B1D73" w:rsidRPr="001B1D73" w:rsidRDefault="001B1D73" w:rsidP="001B1D73">
            <w:pPr>
              <w:spacing w:after="0" w:line="240" w:lineRule="auto"/>
              <w:contextualSpacing/>
              <w:jc w:val="right"/>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B.C. </w:t>
            </w:r>
            <w:proofErr w:type="spellStart"/>
            <w:r w:rsidRPr="001B1D73">
              <w:rPr>
                <w:rFonts w:ascii="Times New Roman" w:eastAsia="Times New Roman" w:hAnsi="Times New Roman" w:cs="Times New Roman"/>
                <w:color w:val="000000" w:themeColor="text1"/>
                <w:sz w:val="29"/>
                <w:szCs w:val="29"/>
                <w:lang w:eastAsia="ru-RU"/>
              </w:rPr>
              <w:t>Басюк</w:t>
            </w:r>
            <w:proofErr w:type="spellEnd"/>
          </w:p>
        </w:tc>
      </w:tr>
    </w:tbl>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1B1D73" w:rsidRPr="001B1D73" w:rsidTr="001B1D73">
        <w:tc>
          <w:tcPr>
            <w:tcW w:w="3300" w:type="pct"/>
            <w:shd w:val="clear" w:color="auto" w:fill="FFFFFF"/>
            <w:vAlign w:val="bottom"/>
            <w:hideMark/>
          </w:tcPr>
          <w:p w:rsidR="001B1D73" w:rsidRPr="001B1D73" w:rsidRDefault="001B1D73" w:rsidP="001B1D73">
            <w:pPr>
              <w:spacing w:after="0" w:line="240" w:lineRule="auto"/>
              <w:contextualSpacing/>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Председатель Профессионального союза</w:t>
            </w:r>
            <w:r w:rsidRPr="001B1D73">
              <w:rPr>
                <w:rFonts w:ascii="Times New Roman" w:eastAsia="Times New Roman" w:hAnsi="Times New Roman" w:cs="Times New Roman"/>
                <w:color w:val="000000" w:themeColor="text1"/>
                <w:sz w:val="29"/>
                <w:szCs w:val="29"/>
                <w:lang w:eastAsia="ru-RU"/>
              </w:rPr>
              <w:br/>
              <w:t>работников народного образования и</w:t>
            </w:r>
            <w:r w:rsidRPr="001B1D73">
              <w:rPr>
                <w:rFonts w:ascii="Times New Roman" w:eastAsia="Times New Roman" w:hAnsi="Times New Roman" w:cs="Times New Roman"/>
                <w:color w:val="000000" w:themeColor="text1"/>
                <w:sz w:val="29"/>
                <w:szCs w:val="29"/>
                <w:lang w:eastAsia="ru-RU"/>
              </w:rPr>
              <w:br/>
              <w:t>науки Российской Федерации</w:t>
            </w:r>
          </w:p>
        </w:tc>
        <w:tc>
          <w:tcPr>
            <w:tcW w:w="1650" w:type="pct"/>
            <w:shd w:val="clear" w:color="auto" w:fill="FFFFFF"/>
            <w:vAlign w:val="bottom"/>
            <w:hideMark/>
          </w:tcPr>
          <w:p w:rsidR="001B1D73" w:rsidRPr="001B1D73" w:rsidRDefault="001B1D73" w:rsidP="001B1D73">
            <w:pPr>
              <w:spacing w:after="0" w:line="240" w:lineRule="auto"/>
              <w:contextualSpacing/>
              <w:jc w:val="right"/>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Г.И. Меркулова</w:t>
            </w:r>
          </w:p>
        </w:tc>
      </w:tr>
    </w:tbl>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w:t>
      </w:r>
    </w:p>
    <w:p w:rsidR="001B1D73" w:rsidRPr="001B1D73" w:rsidRDefault="001B1D73" w:rsidP="001B1D73">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______________________________</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Официальный интернет-портал правовой информации (</w:t>
      </w:r>
      <w:hyperlink r:id="rId20" w:tgtFrame="_blank" w:history="1">
        <w:r w:rsidRPr="001B1D73">
          <w:rPr>
            <w:rFonts w:ascii="Times New Roman" w:eastAsia="Times New Roman" w:hAnsi="Times New Roman" w:cs="Times New Roman"/>
            <w:color w:val="000000" w:themeColor="text1"/>
            <w:sz w:val="29"/>
            <w:szCs w:val="29"/>
            <w:lang w:eastAsia="ru-RU"/>
          </w:rPr>
          <w:t>www.pravo.gov.ru</w:t>
        </w:r>
      </w:hyperlink>
      <w:r w:rsidRPr="001B1D73">
        <w:rPr>
          <w:rFonts w:ascii="Times New Roman" w:eastAsia="Times New Roman" w:hAnsi="Times New Roman" w:cs="Times New Roman"/>
          <w:color w:val="000000" w:themeColor="text1"/>
          <w:sz w:val="29"/>
          <w:szCs w:val="29"/>
          <w:lang w:eastAsia="ru-RU"/>
        </w:rPr>
        <w:t>), 2020, 1 апреля, N 000 120200401 0021</w:t>
      </w:r>
    </w:p>
    <w:p w:rsidR="001B1D73" w:rsidRPr="001B1D73" w:rsidRDefault="001B1D73" w:rsidP="001B1D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9"/>
          <w:szCs w:val="29"/>
          <w:lang w:eastAsia="ru-RU"/>
        </w:rPr>
      </w:pPr>
      <w:r w:rsidRPr="001B1D73">
        <w:rPr>
          <w:rFonts w:ascii="Times New Roman" w:eastAsia="Times New Roman" w:hAnsi="Times New Roman" w:cs="Times New Roman"/>
          <w:color w:val="000000" w:themeColor="text1"/>
          <w:sz w:val="29"/>
          <w:szCs w:val="29"/>
          <w:lang w:eastAsia="ru-RU"/>
        </w:rPr>
        <w:t>** </w:t>
      </w:r>
      <w:hyperlink r:id="rId21" w:anchor="/document/199499/entry/0" w:history="1">
        <w:r w:rsidRPr="001B1D73">
          <w:rPr>
            <w:rFonts w:ascii="Times New Roman" w:eastAsia="Times New Roman" w:hAnsi="Times New Roman" w:cs="Times New Roman"/>
            <w:color w:val="000000" w:themeColor="text1"/>
            <w:sz w:val="29"/>
            <w:szCs w:val="29"/>
            <w:lang w:eastAsia="ru-RU"/>
          </w:rPr>
          <w:t>Приказ</w:t>
        </w:r>
      </w:hyperlink>
      <w:r w:rsidRPr="001B1D73">
        <w:rPr>
          <w:rFonts w:ascii="Times New Roman" w:eastAsia="Times New Roman" w:hAnsi="Times New Roman" w:cs="Times New Roman"/>
          <w:color w:val="000000" w:themeColor="text1"/>
          <w:sz w:val="29"/>
          <w:szCs w:val="29"/>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sidRPr="001B1D73">
        <w:rPr>
          <w:rFonts w:ascii="Times New Roman" w:eastAsia="Times New Roman" w:hAnsi="Times New Roman" w:cs="Times New Roman"/>
          <w:color w:val="000000" w:themeColor="text1"/>
          <w:sz w:val="29"/>
          <w:szCs w:val="29"/>
          <w:lang w:eastAsia="ru-RU"/>
        </w:rPr>
        <w:lastRenderedPageBreak/>
        <w:t>N 18638) с </w:t>
      </w:r>
      <w:hyperlink r:id="rId22" w:anchor="/document/55171672/entry/1000" w:history="1">
        <w:r w:rsidRPr="001B1D73">
          <w:rPr>
            <w:rFonts w:ascii="Times New Roman" w:eastAsia="Times New Roman" w:hAnsi="Times New Roman" w:cs="Times New Roman"/>
            <w:color w:val="000000" w:themeColor="text1"/>
            <w:sz w:val="29"/>
            <w:szCs w:val="29"/>
            <w:lang w:eastAsia="ru-RU"/>
          </w:rPr>
          <w:t>изменением</w:t>
        </w:r>
      </w:hyperlink>
      <w:r w:rsidRPr="001B1D73">
        <w:rPr>
          <w:rFonts w:ascii="Times New Roman" w:eastAsia="Times New Roman" w:hAnsi="Times New Roman" w:cs="Times New Roman"/>
          <w:color w:val="000000" w:themeColor="text1"/>
          <w:sz w:val="29"/>
          <w:szCs w:val="29"/>
          <w:lang w:eastAsia="ru-RU"/>
        </w:rPr>
        <w:t>, внесенным </w:t>
      </w:r>
      <w:hyperlink r:id="rId23" w:anchor="/document/55171672/entry/0" w:history="1">
        <w:r w:rsidRPr="001B1D73">
          <w:rPr>
            <w:rFonts w:ascii="Times New Roman" w:eastAsia="Times New Roman" w:hAnsi="Times New Roman" w:cs="Times New Roman"/>
            <w:color w:val="000000" w:themeColor="text1"/>
            <w:sz w:val="29"/>
            <w:szCs w:val="29"/>
            <w:lang w:eastAsia="ru-RU"/>
          </w:rPr>
          <w:t>приказом</w:t>
        </w:r>
      </w:hyperlink>
      <w:r w:rsidRPr="001B1D73">
        <w:rPr>
          <w:rFonts w:ascii="Times New Roman" w:eastAsia="Times New Roman" w:hAnsi="Times New Roman" w:cs="Times New Roman"/>
          <w:color w:val="000000" w:themeColor="text1"/>
          <w:sz w:val="29"/>
          <w:szCs w:val="29"/>
          <w:lang w:eastAsia="ru-RU"/>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B1D73" w:rsidRPr="001B1D73" w:rsidRDefault="001B1D73" w:rsidP="001B1D73">
      <w:pPr>
        <w:contextualSpacing/>
        <w:rPr>
          <w:rFonts w:ascii="Times New Roman" w:hAnsi="Times New Roman" w:cs="Times New Roman"/>
          <w:b/>
          <w:i/>
          <w:color w:val="000000" w:themeColor="text1"/>
          <w:sz w:val="28"/>
          <w:szCs w:val="28"/>
        </w:rPr>
      </w:pPr>
    </w:p>
    <w:sectPr w:rsidR="001B1D73" w:rsidRPr="001B1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24"/>
    <w:rsid w:val="0016116F"/>
    <w:rsid w:val="001B1D73"/>
    <w:rsid w:val="00264F24"/>
    <w:rsid w:val="004B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6235B-026B-45BE-A3E3-00D4B396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1B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B1D73"/>
  </w:style>
  <w:style w:type="paragraph" w:customStyle="1" w:styleId="s1">
    <w:name w:val="s_1"/>
    <w:basedOn w:val="a"/>
    <w:rsid w:val="001B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1D73"/>
    <w:rPr>
      <w:color w:val="0000FF"/>
      <w:u w:val="single"/>
    </w:rPr>
  </w:style>
  <w:style w:type="paragraph" w:customStyle="1" w:styleId="s3">
    <w:name w:val="s_3"/>
    <w:basedOn w:val="a"/>
    <w:rsid w:val="001B1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B1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B1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67734">
      <w:bodyDiv w:val="1"/>
      <w:marLeft w:val="0"/>
      <w:marRight w:val="0"/>
      <w:marTop w:val="0"/>
      <w:marBottom w:val="0"/>
      <w:divBdr>
        <w:top w:val="none" w:sz="0" w:space="0" w:color="auto"/>
        <w:left w:val="none" w:sz="0" w:space="0" w:color="auto"/>
        <w:bottom w:val="none" w:sz="0" w:space="0" w:color="auto"/>
        <w:right w:val="none" w:sz="0" w:space="0" w:color="auto"/>
      </w:divBdr>
      <w:divsChild>
        <w:div w:id="959649032">
          <w:marLeft w:val="0"/>
          <w:marRight w:val="0"/>
          <w:marTop w:val="0"/>
          <w:marBottom w:val="0"/>
          <w:divBdr>
            <w:top w:val="none" w:sz="0" w:space="0" w:color="auto"/>
            <w:left w:val="none" w:sz="0" w:space="0" w:color="auto"/>
            <w:bottom w:val="none" w:sz="0" w:space="0" w:color="auto"/>
            <w:right w:val="none" w:sz="0" w:space="0" w:color="auto"/>
          </w:divBdr>
        </w:div>
        <w:div w:id="1398629154">
          <w:marLeft w:val="0"/>
          <w:marRight w:val="0"/>
          <w:marTop w:val="0"/>
          <w:marBottom w:val="0"/>
          <w:divBdr>
            <w:top w:val="none" w:sz="0" w:space="0" w:color="auto"/>
            <w:left w:val="none" w:sz="0" w:space="0" w:color="auto"/>
            <w:bottom w:val="none" w:sz="0" w:space="0" w:color="auto"/>
            <w:right w:val="none" w:sz="0" w:space="0" w:color="auto"/>
          </w:divBdr>
        </w:div>
        <w:div w:id="1001540304">
          <w:marLeft w:val="0"/>
          <w:marRight w:val="0"/>
          <w:marTop w:val="0"/>
          <w:marBottom w:val="0"/>
          <w:divBdr>
            <w:top w:val="none" w:sz="0" w:space="0" w:color="auto"/>
            <w:left w:val="none" w:sz="0" w:space="0" w:color="auto"/>
            <w:bottom w:val="none" w:sz="0" w:space="0" w:color="auto"/>
            <w:right w:val="none" w:sz="0" w:space="0" w:color="auto"/>
          </w:divBdr>
        </w:div>
        <w:div w:id="747265962">
          <w:marLeft w:val="0"/>
          <w:marRight w:val="0"/>
          <w:marTop w:val="0"/>
          <w:marBottom w:val="0"/>
          <w:divBdr>
            <w:top w:val="none" w:sz="0" w:space="0" w:color="auto"/>
            <w:left w:val="none" w:sz="0" w:space="0" w:color="auto"/>
            <w:bottom w:val="none" w:sz="0" w:space="0" w:color="auto"/>
            <w:right w:val="none" w:sz="0" w:space="0" w:color="auto"/>
          </w:divBdr>
        </w:div>
        <w:div w:id="348721243">
          <w:marLeft w:val="0"/>
          <w:marRight w:val="0"/>
          <w:marTop w:val="0"/>
          <w:marBottom w:val="0"/>
          <w:divBdr>
            <w:top w:val="none" w:sz="0" w:space="0" w:color="auto"/>
            <w:left w:val="none" w:sz="0" w:space="0" w:color="auto"/>
            <w:bottom w:val="none" w:sz="0" w:space="0" w:color="auto"/>
            <w:right w:val="none" w:sz="0" w:space="0" w:color="auto"/>
          </w:divBdr>
        </w:div>
        <w:div w:id="2117410018">
          <w:marLeft w:val="0"/>
          <w:marRight w:val="0"/>
          <w:marTop w:val="0"/>
          <w:marBottom w:val="0"/>
          <w:divBdr>
            <w:top w:val="none" w:sz="0" w:space="0" w:color="auto"/>
            <w:left w:val="none" w:sz="0" w:space="0" w:color="auto"/>
            <w:bottom w:val="none" w:sz="0" w:space="0" w:color="auto"/>
            <w:right w:val="none" w:sz="0" w:space="0" w:color="auto"/>
          </w:divBdr>
        </w:div>
        <w:div w:id="243300767">
          <w:marLeft w:val="0"/>
          <w:marRight w:val="0"/>
          <w:marTop w:val="0"/>
          <w:marBottom w:val="0"/>
          <w:divBdr>
            <w:top w:val="none" w:sz="0" w:space="0" w:color="auto"/>
            <w:left w:val="none" w:sz="0" w:space="0" w:color="auto"/>
            <w:bottom w:val="none" w:sz="0" w:space="0" w:color="auto"/>
            <w:right w:val="none" w:sz="0" w:space="0" w:color="auto"/>
          </w:divBdr>
        </w:div>
        <w:div w:id="1208582">
          <w:marLeft w:val="0"/>
          <w:marRight w:val="0"/>
          <w:marTop w:val="0"/>
          <w:marBottom w:val="0"/>
          <w:divBdr>
            <w:top w:val="none" w:sz="0" w:space="0" w:color="auto"/>
            <w:left w:val="none" w:sz="0" w:space="0" w:color="auto"/>
            <w:bottom w:val="none" w:sz="0" w:space="0" w:color="auto"/>
            <w:right w:val="none" w:sz="0" w:space="0" w:color="auto"/>
          </w:divBdr>
        </w:div>
        <w:div w:id="347409153">
          <w:marLeft w:val="0"/>
          <w:marRight w:val="0"/>
          <w:marTop w:val="0"/>
          <w:marBottom w:val="0"/>
          <w:divBdr>
            <w:top w:val="none" w:sz="0" w:space="0" w:color="auto"/>
            <w:left w:val="none" w:sz="0" w:space="0" w:color="auto"/>
            <w:bottom w:val="none" w:sz="0" w:space="0" w:color="auto"/>
            <w:right w:val="none" w:sz="0" w:space="0" w:color="auto"/>
          </w:divBdr>
        </w:div>
        <w:div w:id="786385461">
          <w:marLeft w:val="0"/>
          <w:marRight w:val="0"/>
          <w:marTop w:val="0"/>
          <w:marBottom w:val="0"/>
          <w:divBdr>
            <w:top w:val="none" w:sz="0" w:space="0" w:color="auto"/>
            <w:left w:val="none" w:sz="0" w:space="0" w:color="auto"/>
            <w:bottom w:val="none" w:sz="0" w:space="0" w:color="auto"/>
            <w:right w:val="none" w:sz="0" w:space="0" w:color="auto"/>
          </w:divBdr>
        </w:div>
        <w:div w:id="2041317208">
          <w:marLeft w:val="0"/>
          <w:marRight w:val="0"/>
          <w:marTop w:val="0"/>
          <w:marBottom w:val="0"/>
          <w:divBdr>
            <w:top w:val="none" w:sz="0" w:space="0" w:color="auto"/>
            <w:left w:val="none" w:sz="0" w:space="0" w:color="auto"/>
            <w:bottom w:val="none" w:sz="0" w:space="0" w:color="auto"/>
            <w:right w:val="none" w:sz="0" w:space="0" w:color="auto"/>
          </w:divBdr>
        </w:div>
        <w:div w:id="1054160494">
          <w:marLeft w:val="0"/>
          <w:marRight w:val="0"/>
          <w:marTop w:val="0"/>
          <w:marBottom w:val="0"/>
          <w:divBdr>
            <w:top w:val="none" w:sz="0" w:space="0" w:color="auto"/>
            <w:left w:val="none" w:sz="0" w:space="0" w:color="auto"/>
            <w:bottom w:val="none" w:sz="0" w:space="0" w:color="auto"/>
            <w:right w:val="none" w:sz="0" w:space="0" w:color="auto"/>
          </w:divBdr>
        </w:div>
      </w:divsChild>
    </w:div>
    <w:div w:id="15972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webSettings" Target="web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fontTable" Target="fontTable.xm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2533</Words>
  <Characters>14443</Characters>
  <Application>Microsoft Office Word</Application>
  <DocSecurity>0</DocSecurity>
  <Lines>120</Lines>
  <Paragraphs>33</Paragraphs>
  <ScaleCrop>false</ScaleCrop>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Газизов Р.Р.</cp:lastModifiedBy>
  <cp:revision>3</cp:revision>
  <dcterms:created xsi:type="dcterms:W3CDTF">2020-09-18T09:33:00Z</dcterms:created>
  <dcterms:modified xsi:type="dcterms:W3CDTF">2020-09-18T11:36:00Z</dcterms:modified>
</cp:coreProperties>
</file>