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E14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Письмо Министерства труда и социальной защиты РФ от 10 сентября 2020 г. N 14-2/ООГ-14696</w:t>
      </w:r>
    </w:p>
    <w:p w:rsidR="00EE1480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1480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E148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Вопрос:</w:t>
      </w: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 Организация в июне завершила процедуру уведомления сотрудников о возможности перехода на электронные трудовые книжки.</w:t>
      </w:r>
    </w:p>
    <w:p w:rsidR="00EE1480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Прошу пояснить, надо ли новых сотрудников, принимаемых на работу после завершения процедуры уведомления, также информировать о такой возможности и в какой срок после приема на работу?</w:t>
      </w:r>
    </w:p>
    <w:p w:rsid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 течение какого периода времени это необходимо делать - до конца 2020 года или до 31 октября 2020 года (даты,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br/>
        <w:t>пр</w:t>
      </w: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едусмотренной </w:t>
      </w:r>
      <w:hyperlink r:id="rId4" w:anchor="/document/74292456/entry/2" w:history="1">
        <w:r w:rsidRPr="00EE1480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постановлением</w:t>
        </w:r>
      </w:hyperlink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 Правительства РФ от 19 июня 2020 г. N 887).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Существует ли ответственность за </w:t>
      </w:r>
      <w:proofErr w:type="spellStart"/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неуведомление</w:t>
      </w:r>
      <w:proofErr w:type="spellEnd"/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о возможности перехода на ЭТК новых сотрудников, принятых на работу после завершения процедуры уведомления действующих сотрудников организации?</w:t>
      </w:r>
    </w:p>
    <w:p w:rsidR="00EE1480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E148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Ответ:</w:t>
      </w: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 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по вопросу применения некоторых норм трудового законодательства и сообщает.</w:t>
      </w:r>
    </w:p>
    <w:p w:rsidR="00EE1480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 соответствии с </w:t>
      </w:r>
      <w:hyperlink r:id="rId5" w:anchor="/document/70192438/entry/1000" w:history="1">
        <w:r w:rsidRPr="00EE1480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Положением</w:t>
        </w:r>
      </w:hyperlink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 о Министерстве труда и социальной защиты Российской Федерации, утвержденным </w:t>
      </w:r>
      <w:hyperlink r:id="rId6" w:anchor="/document/70192438/entry/0" w:history="1">
        <w:r w:rsidRPr="00EE1480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постановлением</w:t>
        </w:r>
      </w:hyperlink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 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EE1480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Мнение Минтруда России по вопросам, содержащимся в обращении, не является разъяснением и нормативным правовым актом, а содержит мнение специалистов.</w:t>
      </w:r>
    </w:p>
    <w:p w:rsidR="00EE1480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До подачи заявления работником о продолжении ведения трудовой книжки или же предоставления ему сведений о трудовой деятельности работодатель в соответствии с </w:t>
      </w:r>
      <w:hyperlink r:id="rId7" w:anchor="/document/73219991/entry/214" w:history="1">
        <w:r w:rsidRPr="00EE1480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пунктом 4 части первой статьи 2</w:t>
        </w:r>
      </w:hyperlink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 Федерального закона от 16 декабря 2019 г. N 439-ФЗ "О внесении изменений в Трудовой кодекс Российской Федерации в части формирования сведений о трудовой деятельности в электронном виде" обязан уведомить по 30 июня 2020 г. 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:rsidR="00EE1480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 связи с длительной продолжительностью работы многих предприятий в удаленном режиме был продлен срок уведомления работников о выборе способа ведения трудовой книжки.</w:t>
      </w:r>
    </w:p>
    <w:p w:rsidR="00EE1480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lastRenderedPageBreak/>
        <w:t>Так, в соответствии с </w:t>
      </w:r>
      <w:hyperlink r:id="rId8" w:anchor="/document/74292456/entry/2" w:history="1">
        <w:r w:rsidRPr="00EE1480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пунктом 2</w:t>
        </w:r>
      </w:hyperlink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 постановления N 887 уведомление о выборе способа ведения трудовой книжки осуществляется по 31 октября 2020 г. включительно.</w:t>
      </w:r>
    </w:p>
    <w:p w:rsidR="00EE1480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 целях соблюдения трудовых прав работников, в том числе и вновь принятых работников, необходимо уведомлять об изменениях в трудовом законодательстве по 31 октября 2020 г. Сроки выдачи соответствующего уведомления законодательством не установлены.</w:t>
      </w:r>
    </w:p>
    <w:p w:rsidR="00EE1480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При невыдаче указанного уведомления в установленные законодательством сроки (по 31 октября включительно) работник вправе обратиться в государственную инспекцию труда по месту нахождения работодателя для проведения соответствующих </w:t>
      </w:r>
      <w:proofErr w:type="spellStart"/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надзорно</w:t>
      </w:r>
      <w:proofErr w:type="spellEnd"/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-контрольных мероприятий.</w:t>
      </w:r>
    </w:p>
    <w:p w:rsidR="00EE1480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В случае выявления указанных нарушений государственные инспекторы труда выдают предписания о его устранении.</w:t>
      </w:r>
    </w:p>
    <w:p w:rsidR="00EE1480" w:rsidRDefault="0032556E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hyperlink r:id="rId9" w:anchor="/document/12125267/entry/52701" w:history="1">
        <w:r w:rsidR="00EE1480" w:rsidRPr="00EE1480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Частью первой статьи 5.27</w:t>
        </w:r>
      </w:hyperlink>
      <w:r w:rsidR="00EE1480"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 Кодекса Российской Федерации об административных правонарушениях предусмотрено, что в случае нарушения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штрафа: на должностных лиц - в размере от 1 000 до 5 000 руб.; на юридических лиц - в размере от 30 000 до 50 000 руб.</w:t>
      </w:r>
    </w:p>
    <w:p w:rsidR="00EE1480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5"/>
        <w:gridCol w:w="3213"/>
      </w:tblGrid>
      <w:tr w:rsidR="00EE1480" w:rsidRPr="00EE1480" w:rsidTr="00EE1480">
        <w:tc>
          <w:tcPr>
            <w:tcW w:w="3300" w:type="pct"/>
            <w:shd w:val="clear" w:color="auto" w:fill="FFFFFF"/>
            <w:vAlign w:val="bottom"/>
            <w:hideMark/>
          </w:tcPr>
          <w:p w:rsidR="00EE1480" w:rsidRPr="00EE1480" w:rsidRDefault="00EE1480" w:rsidP="00EE1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  <w:r w:rsidRPr="00EE148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Директор</w:t>
            </w:r>
            <w:r w:rsidRPr="00EE148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br/>
              <w:t>Департамента оплаты труда,</w:t>
            </w:r>
            <w:r w:rsidRPr="00EE148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br/>
              <w:t>трудовых отношений и</w:t>
            </w:r>
            <w:r w:rsidRPr="00EE148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br/>
              <w:t>социального партнерства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E1480" w:rsidRPr="00EE1480" w:rsidRDefault="00EE1480" w:rsidP="00EE148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  <w:r w:rsidRPr="00EE1480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С. Маслова</w:t>
            </w:r>
          </w:p>
        </w:tc>
      </w:tr>
    </w:tbl>
    <w:p w:rsidR="00DA1B83" w:rsidRPr="00EE1480" w:rsidRDefault="00EE1480" w:rsidP="00EE14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color w:val="000000" w:themeColor="text1"/>
        </w:rPr>
      </w:pPr>
      <w:r w:rsidRPr="00EE148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 </w:t>
      </w:r>
    </w:p>
    <w:sectPr w:rsidR="00DA1B83" w:rsidRPr="00EE1480" w:rsidSect="00EE14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49"/>
    <w:rsid w:val="0032556E"/>
    <w:rsid w:val="00BE6E49"/>
    <w:rsid w:val="00DA1B83"/>
    <w:rsid w:val="00E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D552-D368-4FD4-B450-75CF2747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E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1480"/>
  </w:style>
  <w:style w:type="character" w:styleId="a3">
    <w:name w:val="Hyperlink"/>
    <w:basedOn w:val="a0"/>
    <w:uiPriority w:val="99"/>
    <w:semiHidden/>
    <w:unhideWhenUsed/>
    <w:rsid w:val="00EE1480"/>
    <w:rPr>
      <w:color w:val="0000FF"/>
      <w:u w:val="single"/>
    </w:rPr>
  </w:style>
  <w:style w:type="paragraph" w:customStyle="1" w:styleId="s16">
    <w:name w:val="s_16"/>
    <w:basedOn w:val="a"/>
    <w:rsid w:val="00EE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E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Газизов Р.Р.</cp:lastModifiedBy>
  <cp:revision>3</cp:revision>
  <dcterms:created xsi:type="dcterms:W3CDTF">2020-09-17T13:45:00Z</dcterms:created>
  <dcterms:modified xsi:type="dcterms:W3CDTF">2020-09-18T11:29:00Z</dcterms:modified>
</cp:coreProperties>
</file>