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FA" w:rsidRPr="00FD41FA" w:rsidRDefault="00FD41FA" w:rsidP="00FD41FA">
      <w:pPr>
        <w:pStyle w:val="1"/>
        <w:rPr>
          <w:u w:val="none"/>
        </w:rPr>
      </w:pPr>
      <w:bookmarkStart w:id="0" w:name="_GoBack"/>
      <w:r w:rsidRPr="00FD41FA">
        <w:rPr>
          <w:u w:val="none"/>
        </w:rPr>
        <w:t>Федеральный закон от 29 июля 2017 г. № 256-ФЗ</w:t>
      </w:r>
      <w:bookmarkEnd w:id="0"/>
      <w:r w:rsidRPr="00FD41FA">
        <w:rPr>
          <w:u w:val="none"/>
        </w:rPr>
        <w:br/>
        <w:t>“О внесении изменений в статью 350 Трудового кодекса Российской Федерации”</w:t>
      </w:r>
    </w:p>
    <w:p w:rsidR="00FD41FA" w:rsidRPr="00FD41FA" w:rsidRDefault="00FD41FA" w:rsidP="00FD41FA">
      <w:pPr>
        <w:jc w:val="center"/>
        <w:rPr>
          <w:rFonts w:ascii="Times New Roman" w:hAnsi="Times New Roman" w:cs="Times New Roman"/>
        </w:rPr>
      </w:pPr>
    </w:p>
    <w:p w:rsidR="00FD41FA" w:rsidRPr="00FD41FA" w:rsidRDefault="00FD41FA" w:rsidP="00FD41FA">
      <w:pPr>
        <w:jc w:val="both"/>
        <w:rPr>
          <w:rFonts w:ascii="Times New Roman" w:hAnsi="Times New Roman" w:cs="Times New Roman"/>
        </w:rPr>
      </w:pPr>
      <w:r w:rsidRPr="00FD41FA">
        <w:rPr>
          <w:rFonts w:ascii="Times New Roman" w:hAnsi="Times New Roman" w:cs="Times New Roman"/>
        </w:rPr>
        <w:t>Принят Государственной Думой 20 июля 2017 года</w:t>
      </w:r>
    </w:p>
    <w:p w:rsidR="00FD41FA" w:rsidRPr="00FD41FA" w:rsidRDefault="00FD41FA" w:rsidP="00FD41FA">
      <w:pPr>
        <w:jc w:val="both"/>
        <w:rPr>
          <w:rFonts w:ascii="Times New Roman" w:hAnsi="Times New Roman" w:cs="Times New Roman"/>
        </w:rPr>
      </w:pPr>
      <w:r w:rsidRPr="00FD41FA">
        <w:rPr>
          <w:rFonts w:ascii="Times New Roman" w:hAnsi="Times New Roman" w:cs="Times New Roman"/>
        </w:rPr>
        <w:t>Одобрен Советом Федерации 25 июля 2017 года</w:t>
      </w:r>
    </w:p>
    <w:p w:rsidR="00FD41FA" w:rsidRPr="00FD41FA" w:rsidRDefault="00FD41FA" w:rsidP="00FD41FA">
      <w:pPr>
        <w:pStyle w:val="a4"/>
      </w:pPr>
      <w:bookmarkStart w:id="1" w:name="sub_1"/>
      <w:r w:rsidRPr="00FD41FA">
        <w:rPr>
          <w:rStyle w:val="a3"/>
        </w:rPr>
        <w:t>Статья 1</w:t>
      </w:r>
    </w:p>
    <w:bookmarkEnd w:id="1"/>
    <w:p w:rsidR="00FD41FA" w:rsidRPr="00FD41FA" w:rsidRDefault="00FD41FA" w:rsidP="00FD41FA">
      <w:pPr>
        <w:jc w:val="both"/>
        <w:rPr>
          <w:rFonts w:ascii="Times New Roman" w:hAnsi="Times New Roman" w:cs="Times New Roman"/>
        </w:rPr>
      </w:pPr>
      <w:r w:rsidRPr="00FD41FA">
        <w:rPr>
          <w:rFonts w:ascii="Times New Roman" w:hAnsi="Times New Roman" w:cs="Times New Roman"/>
          <w:b/>
        </w:rPr>
        <w:t>Внести в статью 350</w:t>
      </w:r>
      <w:r w:rsidRPr="00FD41FA">
        <w:rPr>
          <w:rFonts w:ascii="Times New Roman" w:hAnsi="Times New Roman" w:cs="Times New Roman"/>
        </w:rPr>
        <w:t xml:space="preserve"> Трудового кодекса Российской Федерации (Собрание законодательства Российской Федерации, 2002, № 1, ст. 3; 2004, № 35, ст. 3607; 2006, № 27, ст. 2878; 2013, № 23, ст. 2883) изменения, дополнив ее частями восьмой - одиннадцатой следующего содержания:</w:t>
      </w:r>
    </w:p>
    <w:p w:rsidR="00FD41FA" w:rsidRPr="00FD41FA" w:rsidRDefault="00FD41FA" w:rsidP="00FD41FA">
      <w:pPr>
        <w:jc w:val="both"/>
        <w:rPr>
          <w:rFonts w:ascii="Times New Roman" w:hAnsi="Times New Roman" w:cs="Times New Roman"/>
        </w:rPr>
      </w:pPr>
      <w:bookmarkStart w:id="2" w:name="sub_3508"/>
      <w:r w:rsidRPr="00FD41FA">
        <w:rPr>
          <w:rFonts w:ascii="Times New Roman" w:hAnsi="Times New Roman" w:cs="Times New Roman"/>
        </w:rP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D41FA" w:rsidRPr="00FD41FA" w:rsidRDefault="00FD41FA" w:rsidP="00FD41FA">
      <w:pPr>
        <w:jc w:val="both"/>
        <w:rPr>
          <w:rFonts w:ascii="Times New Roman" w:hAnsi="Times New Roman" w:cs="Times New Roman"/>
        </w:rPr>
      </w:pPr>
      <w:bookmarkStart w:id="3" w:name="sub_3509"/>
      <w:bookmarkEnd w:id="2"/>
      <w:r w:rsidRPr="00FD41FA">
        <w:rPr>
          <w:rFonts w:ascii="Times New Roman" w:hAnsi="Times New Roman" w:cs="Times New Roman"/>
        </w:rP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FD41FA" w:rsidRPr="00FD41FA" w:rsidRDefault="00FD41FA" w:rsidP="00FD41FA">
      <w:pPr>
        <w:jc w:val="both"/>
        <w:rPr>
          <w:rFonts w:ascii="Times New Roman" w:hAnsi="Times New Roman" w:cs="Times New Roman"/>
        </w:rPr>
      </w:pPr>
      <w:bookmarkStart w:id="4" w:name="sub_3510"/>
      <w:bookmarkEnd w:id="3"/>
      <w:r w:rsidRPr="00FD41FA">
        <w:rPr>
          <w:rFonts w:ascii="Times New Roman" w:hAnsi="Times New Roman" w:cs="Times New Roman"/>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FD41FA" w:rsidRPr="00FD41FA" w:rsidRDefault="00FD41FA" w:rsidP="00FD41FA">
      <w:pPr>
        <w:jc w:val="both"/>
        <w:rPr>
          <w:rFonts w:ascii="Times New Roman" w:hAnsi="Times New Roman" w:cs="Times New Roman"/>
        </w:rPr>
      </w:pPr>
      <w:bookmarkStart w:id="5" w:name="sub_3511"/>
      <w:bookmarkEnd w:id="4"/>
      <w:r w:rsidRPr="00FD41FA">
        <w:rPr>
          <w:rFonts w:ascii="Times New Roman" w:hAnsi="Times New Roman" w:cs="Times New Roman"/>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bookmarkEnd w:id="5"/>
    <w:p w:rsidR="00FD41FA" w:rsidRPr="00FD41FA" w:rsidRDefault="00FD41FA" w:rsidP="00FD41FA">
      <w:pPr>
        <w:jc w:val="both"/>
        <w:rPr>
          <w:rFonts w:ascii="Times New Roman" w:hAnsi="Times New Roman" w:cs="Times New Roman"/>
        </w:rPr>
      </w:pPr>
    </w:p>
    <w:p w:rsidR="00FD41FA" w:rsidRPr="00FD41FA" w:rsidRDefault="00FD41FA" w:rsidP="00FD41FA">
      <w:pPr>
        <w:pStyle w:val="a4"/>
      </w:pPr>
      <w:bookmarkStart w:id="6" w:name="sub_4"/>
      <w:r w:rsidRPr="00FD41FA">
        <w:rPr>
          <w:rStyle w:val="a3"/>
        </w:rPr>
        <w:t>Статья 2</w:t>
      </w:r>
    </w:p>
    <w:p w:rsidR="00FD41FA" w:rsidRPr="00FD41FA" w:rsidRDefault="00FD41FA" w:rsidP="00FD41FA">
      <w:pPr>
        <w:jc w:val="both"/>
        <w:rPr>
          <w:rFonts w:ascii="Times New Roman" w:hAnsi="Times New Roman" w:cs="Times New Roman"/>
        </w:rPr>
      </w:pPr>
      <w:bookmarkStart w:id="7" w:name="sub_2"/>
      <w:bookmarkEnd w:id="6"/>
      <w:r w:rsidRPr="00FD41FA">
        <w:rPr>
          <w:rFonts w:ascii="Times New Roman" w:hAnsi="Times New Roman" w:cs="Times New Roman"/>
        </w:rPr>
        <w:t>1. Настоящий Федеральный закон вступает в силу с 1 октября 2017 года.</w:t>
      </w:r>
    </w:p>
    <w:p w:rsidR="00FD41FA" w:rsidRPr="00FD41FA" w:rsidRDefault="00FD41FA" w:rsidP="00FD41FA">
      <w:pPr>
        <w:jc w:val="both"/>
        <w:rPr>
          <w:rFonts w:ascii="Times New Roman" w:hAnsi="Times New Roman" w:cs="Times New Roman"/>
        </w:rPr>
      </w:pPr>
      <w:bookmarkStart w:id="8" w:name="sub_3"/>
      <w:bookmarkEnd w:id="7"/>
      <w:r w:rsidRPr="00FD41FA">
        <w:rPr>
          <w:rFonts w:ascii="Times New Roman" w:hAnsi="Times New Roman" w:cs="Times New Roman"/>
        </w:rPr>
        <w:t xml:space="preserve">2. Трудовые договоры, заключенные с руководителями, заместителями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руководителями филиалов медицинских организаций, подведомственных федеральным органам исполнительной власти, которые достигли возраста шестидесяти пяти лет на день вступления в силу настоящего Федерального закона или достигнут возраста шестидесяти пяти лет в течение трех лет со дня вступления в силу настоящего Федерального закона, сохраняют </w:t>
      </w:r>
      <w:r w:rsidRPr="00FD41FA">
        <w:rPr>
          <w:rFonts w:ascii="Times New Roman" w:hAnsi="Times New Roman" w:cs="Times New Roman"/>
        </w:rPr>
        <w:lastRenderedPageBreak/>
        <w:t>действие до истечения сроков, предусмотренных этими трудовыми договорами, но не более трех лет со дня вступления в силу настоящего Федерального закона.</w:t>
      </w:r>
    </w:p>
    <w:bookmarkEnd w:id="8"/>
    <w:p w:rsidR="00FD41FA" w:rsidRPr="00FD41FA" w:rsidRDefault="00FD41FA" w:rsidP="00FD41FA">
      <w:pPr>
        <w:jc w:val="both"/>
        <w:rPr>
          <w:rFonts w:ascii="Times New Roman" w:hAnsi="Times New Roman" w:cs="Times New Roman"/>
        </w:rPr>
      </w:pPr>
    </w:p>
    <w:tbl>
      <w:tblPr>
        <w:tblW w:w="0" w:type="auto"/>
        <w:tblInd w:w="108" w:type="dxa"/>
        <w:tblLook w:val="0000" w:firstRow="0" w:lastRow="0" w:firstColumn="0" w:lastColumn="0" w:noHBand="0" w:noVBand="0"/>
      </w:tblPr>
      <w:tblGrid>
        <w:gridCol w:w="6280"/>
        <w:gridCol w:w="3183"/>
      </w:tblGrid>
      <w:tr w:rsidR="00FD41FA" w:rsidRPr="00FD41FA" w:rsidTr="003F4600">
        <w:tc>
          <w:tcPr>
            <w:tcW w:w="6804" w:type="dxa"/>
            <w:tcBorders>
              <w:top w:val="nil"/>
              <w:left w:val="nil"/>
              <w:bottom w:val="nil"/>
              <w:right w:val="nil"/>
            </w:tcBorders>
          </w:tcPr>
          <w:p w:rsidR="00FD41FA" w:rsidRPr="00FD41FA" w:rsidRDefault="00FD41FA" w:rsidP="00FD41FA">
            <w:pPr>
              <w:pStyle w:val="a5"/>
              <w:jc w:val="both"/>
            </w:pPr>
            <w:r w:rsidRPr="00FD41FA">
              <w:t>Президент Российской Федерации</w:t>
            </w:r>
          </w:p>
        </w:tc>
        <w:tc>
          <w:tcPr>
            <w:tcW w:w="3401" w:type="dxa"/>
            <w:tcBorders>
              <w:top w:val="nil"/>
              <w:left w:val="nil"/>
              <w:bottom w:val="nil"/>
              <w:right w:val="nil"/>
            </w:tcBorders>
          </w:tcPr>
          <w:p w:rsidR="00FD41FA" w:rsidRPr="00FD41FA" w:rsidRDefault="00FD41FA" w:rsidP="00FD41FA">
            <w:pPr>
              <w:pStyle w:val="a6"/>
              <w:jc w:val="both"/>
            </w:pPr>
            <w:r w:rsidRPr="00FD41FA">
              <w:t>В. Путин</w:t>
            </w:r>
          </w:p>
        </w:tc>
      </w:tr>
    </w:tbl>
    <w:p w:rsidR="00FD41FA" w:rsidRPr="00FD41FA" w:rsidRDefault="00FD41FA" w:rsidP="00FD41FA">
      <w:pPr>
        <w:jc w:val="both"/>
        <w:rPr>
          <w:rFonts w:ascii="Times New Roman" w:hAnsi="Times New Roman" w:cs="Times New Roman"/>
        </w:rPr>
      </w:pPr>
    </w:p>
    <w:p w:rsidR="00FD41FA" w:rsidRPr="00FD41FA" w:rsidRDefault="00FD41FA" w:rsidP="00FD41FA">
      <w:pPr>
        <w:pStyle w:val="a7"/>
        <w:jc w:val="both"/>
      </w:pPr>
      <w:r w:rsidRPr="00FD41FA">
        <w:t>Москва, Кремль</w:t>
      </w:r>
    </w:p>
    <w:p w:rsidR="00FD41FA" w:rsidRPr="00FD41FA" w:rsidRDefault="00FD41FA" w:rsidP="00FD41FA">
      <w:pPr>
        <w:pStyle w:val="a7"/>
        <w:jc w:val="both"/>
      </w:pPr>
      <w:r w:rsidRPr="00FD41FA">
        <w:t>29 июля 2017 года</w:t>
      </w:r>
    </w:p>
    <w:p w:rsidR="00FD41FA" w:rsidRPr="00FD41FA" w:rsidRDefault="00FD41FA" w:rsidP="00FD41FA">
      <w:pPr>
        <w:pStyle w:val="a7"/>
        <w:jc w:val="both"/>
      </w:pPr>
      <w:r w:rsidRPr="00FD41FA">
        <w:t>№ 256-ФЗ</w:t>
      </w:r>
    </w:p>
    <w:p w:rsidR="00FD41FA" w:rsidRPr="00FD41FA" w:rsidRDefault="00FD41FA" w:rsidP="00FD41FA">
      <w:pPr>
        <w:jc w:val="both"/>
        <w:rPr>
          <w:rFonts w:ascii="Times New Roman" w:hAnsi="Times New Roman" w:cs="Times New Roman"/>
        </w:rPr>
      </w:pPr>
    </w:p>
    <w:p w:rsidR="00FD41FA" w:rsidRPr="00FD41FA" w:rsidRDefault="00FD41FA" w:rsidP="00FD41FA">
      <w:pPr>
        <w:jc w:val="both"/>
        <w:rPr>
          <w:rFonts w:ascii="Times New Roman" w:hAnsi="Times New Roman" w:cs="Times New Roman"/>
        </w:rPr>
      </w:pPr>
    </w:p>
    <w:sectPr w:rsidR="00FD41FA" w:rsidRPr="00FD4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0D"/>
    <w:rsid w:val="0016390D"/>
    <w:rsid w:val="00321559"/>
    <w:rsid w:val="00BF437E"/>
    <w:rsid w:val="00FD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41FA"/>
    <w:pPr>
      <w:widowControl w:val="0"/>
      <w:autoSpaceDE w:val="0"/>
      <w:autoSpaceDN w:val="0"/>
      <w:adjustRightInd w:val="0"/>
      <w:spacing w:before="75" w:after="0" w:line="240" w:lineRule="auto"/>
      <w:jc w:val="center"/>
      <w:outlineLvl w:val="0"/>
    </w:pPr>
    <w:rPr>
      <w:rFonts w:ascii="Times New Roman" w:eastAsiaTheme="minorEastAsia"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41FA"/>
    <w:rPr>
      <w:rFonts w:ascii="Times New Roman" w:eastAsiaTheme="minorEastAsia" w:hAnsi="Times New Roman" w:cs="Times New Roman"/>
      <w:b/>
      <w:bCs/>
      <w:sz w:val="24"/>
      <w:szCs w:val="24"/>
      <w:u w:val="single"/>
      <w:lang w:eastAsia="ru-RU"/>
    </w:rPr>
  </w:style>
  <w:style w:type="character" w:customStyle="1" w:styleId="a3">
    <w:name w:val="Цветовое выделение"/>
    <w:uiPriority w:val="99"/>
    <w:rsid w:val="00FD41FA"/>
    <w:rPr>
      <w:color w:val="0000FF"/>
    </w:rPr>
  </w:style>
  <w:style w:type="paragraph" w:customStyle="1" w:styleId="a4">
    <w:name w:val="Заголовок статьи"/>
    <w:basedOn w:val="a"/>
    <w:next w:val="a"/>
    <w:uiPriority w:val="99"/>
    <w:rsid w:val="00FD41FA"/>
    <w:pPr>
      <w:widowControl w:val="0"/>
      <w:autoSpaceDE w:val="0"/>
      <w:autoSpaceDN w:val="0"/>
      <w:adjustRightInd w:val="0"/>
      <w:spacing w:after="0" w:line="240" w:lineRule="auto"/>
      <w:ind w:left="2321" w:hanging="1601"/>
      <w:jc w:val="both"/>
    </w:pPr>
    <w:rPr>
      <w:rFonts w:ascii="Times New Roman" w:eastAsiaTheme="minorEastAsia" w:hAnsi="Times New Roman" w:cs="Times New Roman"/>
      <w:sz w:val="24"/>
      <w:szCs w:val="24"/>
      <w:lang w:eastAsia="ru-RU"/>
    </w:rPr>
  </w:style>
  <w:style w:type="paragraph" w:customStyle="1" w:styleId="a5">
    <w:name w:val="Нормальный (лев. подпись)"/>
    <w:basedOn w:val="a"/>
    <w:next w:val="a"/>
    <w:uiPriority w:val="99"/>
    <w:rsid w:val="00FD41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6">
    <w:name w:val="Нормальный (прав. подпись)"/>
    <w:basedOn w:val="a"/>
    <w:next w:val="a"/>
    <w:uiPriority w:val="99"/>
    <w:rsid w:val="00FD41FA"/>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a7">
    <w:name w:val="Прижатый влево"/>
    <w:basedOn w:val="a"/>
    <w:next w:val="a"/>
    <w:uiPriority w:val="99"/>
    <w:rsid w:val="00FD41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41FA"/>
    <w:pPr>
      <w:widowControl w:val="0"/>
      <w:autoSpaceDE w:val="0"/>
      <w:autoSpaceDN w:val="0"/>
      <w:adjustRightInd w:val="0"/>
      <w:spacing w:before="75" w:after="0" w:line="240" w:lineRule="auto"/>
      <w:jc w:val="center"/>
      <w:outlineLvl w:val="0"/>
    </w:pPr>
    <w:rPr>
      <w:rFonts w:ascii="Times New Roman" w:eastAsiaTheme="minorEastAsia"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41FA"/>
    <w:rPr>
      <w:rFonts w:ascii="Times New Roman" w:eastAsiaTheme="minorEastAsia" w:hAnsi="Times New Roman" w:cs="Times New Roman"/>
      <w:b/>
      <w:bCs/>
      <w:sz w:val="24"/>
      <w:szCs w:val="24"/>
      <w:u w:val="single"/>
      <w:lang w:eastAsia="ru-RU"/>
    </w:rPr>
  </w:style>
  <w:style w:type="character" w:customStyle="1" w:styleId="a3">
    <w:name w:val="Цветовое выделение"/>
    <w:uiPriority w:val="99"/>
    <w:rsid w:val="00FD41FA"/>
    <w:rPr>
      <w:color w:val="0000FF"/>
    </w:rPr>
  </w:style>
  <w:style w:type="paragraph" w:customStyle="1" w:styleId="a4">
    <w:name w:val="Заголовок статьи"/>
    <w:basedOn w:val="a"/>
    <w:next w:val="a"/>
    <w:uiPriority w:val="99"/>
    <w:rsid w:val="00FD41FA"/>
    <w:pPr>
      <w:widowControl w:val="0"/>
      <w:autoSpaceDE w:val="0"/>
      <w:autoSpaceDN w:val="0"/>
      <w:adjustRightInd w:val="0"/>
      <w:spacing w:after="0" w:line="240" w:lineRule="auto"/>
      <w:ind w:left="2321" w:hanging="1601"/>
      <w:jc w:val="both"/>
    </w:pPr>
    <w:rPr>
      <w:rFonts w:ascii="Times New Roman" w:eastAsiaTheme="minorEastAsia" w:hAnsi="Times New Roman" w:cs="Times New Roman"/>
      <w:sz w:val="24"/>
      <w:szCs w:val="24"/>
      <w:lang w:eastAsia="ru-RU"/>
    </w:rPr>
  </w:style>
  <w:style w:type="paragraph" w:customStyle="1" w:styleId="a5">
    <w:name w:val="Нормальный (лев. подпись)"/>
    <w:basedOn w:val="a"/>
    <w:next w:val="a"/>
    <w:uiPriority w:val="99"/>
    <w:rsid w:val="00FD41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6">
    <w:name w:val="Нормальный (прав. подпись)"/>
    <w:basedOn w:val="a"/>
    <w:next w:val="a"/>
    <w:uiPriority w:val="99"/>
    <w:rsid w:val="00FD41FA"/>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a7">
    <w:name w:val="Прижатый влево"/>
    <w:basedOn w:val="a"/>
    <w:next w:val="a"/>
    <w:uiPriority w:val="99"/>
    <w:rsid w:val="00FD41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ФП РТ ФП РТ</dc:creator>
  <cp:lastModifiedBy>Самотуга</cp:lastModifiedBy>
  <cp:revision>2</cp:revision>
  <dcterms:created xsi:type="dcterms:W3CDTF">2017-08-11T10:15:00Z</dcterms:created>
  <dcterms:modified xsi:type="dcterms:W3CDTF">2017-08-11T10:15:00Z</dcterms:modified>
</cp:coreProperties>
</file>